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32"/>
        </w:rPr>
      </w:pPr>
      <w:r>
        <w:rPr>
          <w:rFonts w:hint="eastAsia"/>
          <w:sz w:val="28"/>
          <w:szCs w:val="32"/>
        </w:rPr>
        <w:t>附件1-课表</w:t>
      </w:r>
    </w:p>
    <w:tbl>
      <w:tblPr>
        <w:tblStyle w:val="2"/>
        <w:tblW w:w="11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20"/>
        <w:gridCol w:w="1420"/>
        <w:gridCol w:w="1420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30" w:leftChars="3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ind w:left="660" w:hanging="660" w:hangingChars="3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660" w:hanging="660" w:hangingChars="3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课程名称                  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11月13日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11月19日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11月2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11月2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11月2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开课仪式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全体成员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班长培训会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班长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团干部培训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团支书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研团支书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学委培训会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学习委员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生活权益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学生生活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与权益委员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心理创新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心理与创新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创业委员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青年讲师团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学生组织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干部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办公软件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学生组织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素质拓展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学生组织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干部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户外骑行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选修课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校园绿跑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备注：交汇处为参与对应课程的班团干部、团学组织主要骨干成员；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标记为红色的课程时间待定，</w:t>
      </w:r>
    </w:p>
    <w:p>
      <w:r>
        <w:rPr>
          <w:rFonts w:hint="eastAsia" w:ascii="仿宋" w:hAnsi="仿宋" w:eastAsia="仿宋"/>
          <w:sz w:val="28"/>
          <w:szCs w:val="32"/>
        </w:rPr>
        <w:t>所有课程的具体时间地点请关注后续通知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2020-11-08T14:35:32Z</dcterms:created>
  <dc:creator>wty99</dc:creator>
  <cp:lastModifiedBy>WTY</cp:lastModifiedBy>
  <dcterms:modified xsi:type="dcterms:W3CDTF">2020-11-08T14:35:37Z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