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C5" w:rsidRDefault="00B4022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年材料科学与工程学院重点课程一览表</w:t>
      </w:r>
    </w:p>
    <w:p w:rsidR="004F60C5" w:rsidRDefault="00B4022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15-16</w:t>
      </w:r>
      <w:r>
        <w:rPr>
          <w:rFonts w:hint="eastAsia"/>
          <w:b/>
          <w:bCs/>
          <w:sz w:val="32"/>
          <w:szCs w:val="32"/>
        </w:rPr>
        <w:t>级评定奖学金适用）</w:t>
      </w:r>
    </w:p>
    <w:p w:rsidR="004F60C5" w:rsidRDefault="00B40224">
      <w:pPr>
        <w:jc w:val="left"/>
        <w:rPr>
          <w:rFonts w:ascii="宋体" w:eastAsia="宋体" w:hAnsi="宋体" w:cs="宋体"/>
          <w:b/>
          <w:bCs/>
          <w:color w:val="222222"/>
          <w:kern w:val="0"/>
          <w:szCs w:val="21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Cs w:val="21"/>
          <w:shd w:val="clear" w:color="auto" w:fill="FFFFFF"/>
          <w:lang/>
        </w:rPr>
        <w:t>材料科学与工程专业（金属材料及无机非金属方向）重点课程：（共</w:t>
      </w:r>
      <w:r>
        <w:rPr>
          <w:rFonts w:ascii="宋体" w:eastAsia="宋体" w:hAnsi="宋体" w:cs="宋体" w:hint="eastAsia"/>
          <w:b/>
          <w:bCs/>
          <w:color w:val="222222"/>
          <w:kern w:val="0"/>
          <w:szCs w:val="21"/>
          <w:shd w:val="clear" w:color="auto" w:fill="FFFFFF"/>
          <w:lang/>
        </w:rPr>
        <w:t>31</w:t>
      </w:r>
      <w:r>
        <w:rPr>
          <w:rFonts w:ascii="宋体" w:eastAsia="宋体" w:hAnsi="宋体" w:cs="宋体" w:hint="eastAsia"/>
          <w:b/>
          <w:bCs/>
          <w:color w:val="222222"/>
          <w:kern w:val="0"/>
          <w:szCs w:val="21"/>
          <w:shd w:val="clear" w:color="auto" w:fill="FFFFFF"/>
          <w:lang/>
        </w:rPr>
        <w:t>门）</w:t>
      </w:r>
    </w:p>
    <w:p w:rsidR="004F60C5" w:rsidRDefault="00B40224">
      <w:pPr>
        <w:jc w:val="left"/>
        <w:rPr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kern w:val="0"/>
          <w:szCs w:val="21"/>
          <w:shd w:val="clear" w:color="auto" w:fill="FFFFFF"/>
          <w:lang/>
        </w:rPr>
        <w:t>马克思主义基本原理、毛泽东思想和中国特色社会主义理论体系概论Ⅰ、毛泽东思想和中国特色社会主义理论体系概论Ⅱ、英</w:t>
      </w:r>
      <w:r>
        <w:rPr>
          <w:rFonts w:hint="eastAsia"/>
          <w:color w:val="222222"/>
          <w:szCs w:val="21"/>
          <w:shd w:val="clear" w:color="auto" w:fill="FFFFFF"/>
        </w:rPr>
        <w:t>语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、英语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</w:t>
      </w:r>
      <w:r>
        <w:rPr>
          <w:rFonts w:hint="eastAsia"/>
          <w:color w:val="222222"/>
          <w:szCs w:val="21"/>
          <w:shd w:val="clear" w:color="auto" w:fill="FFFFFF"/>
        </w:rPr>
        <w:t>外语类</w:t>
      </w:r>
      <w:r>
        <w:rPr>
          <w:rFonts w:hint="eastAsia"/>
          <w:color w:val="222222"/>
          <w:szCs w:val="21"/>
          <w:shd w:val="clear" w:color="auto" w:fill="FFFFFF"/>
        </w:rPr>
        <w:t>限选</w:t>
      </w:r>
      <w:r>
        <w:rPr>
          <w:rFonts w:hint="eastAsia"/>
          <w:color w:val="222222"/>
          <w:szCs w:val="21"/>
          <w:shd w:val="clear" w:color="auto" w:fill="FFFFFF"/>
        </w:rPr>
        <w:t>2</w:t>
      </w:r>
      <w:r>
        <w:rPr>
          <w:rFonts w:hint="eastAsia"/>
          <w:color w:val="222222"/>
          <w:szCs w:val="21"/>
          <w:shd w:val="clear" w:color="auto" w:fill="FFFFFF"/>
        </w:rPr>
        <w:t>门（通用学术英语、高级英语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rFonts w:hint="eastAsia"/>
          <w:color w:val="222222"/>
          <w:szCs w:val="21"/>
          <w:shd w:val="clear" w:color="auto" w:fill="FFFFFF"/>
        </w:rPr>
        <w:t>、职场英语、交际与文化视听说、思辨与学术视听说、实用英语写作、英美文学经典选读、英语</w:t>
      </w:r>
      <w:r>
        <w:rPr>
          <w:color w:val="222222"/>
          <w:szCs w:val="21"/>
          <w:shd w:val="clear" w:color="auto" w:fill="FFFFFF"/>
        </w:rPr>
        <w:t>Ⅲ</w:t>
      </w:r>
      <w:r>
        <w:rPr>
          <w:rFonts w:hint="eastAsia"/>
          <w:color w:val="222222"/>
          <w:szCs w:val="21"/>
          <w:shd w:val="clear" w:color="auto" w:fill="FFFFFF"/>
        </w:rPr>
        <w:t>（限未通过英语四级学生））、高等数学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、高等数学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、线性代数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rFonts w:hint="eastAsia"/>
          <w:color w:val="222222"/>
          <w:szCs w:val="21"/>
          <w:shd w:val="clear" w:color="auto" w:fill="FFFFFF"/>
        </w:rPr>
        <w:t>、大学计算机基础、计算机程序设计基础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、概率论与数理统计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、大学</w:t>
      </w:r>
      <w:bookmarkStart w:id="0" w:name="_GoBack"/>
      <w:bookmarkEnd w:id="0"/>
      <w:r>
        <w:rPr>
          <w:rFonts w:hint="eastAsia"/>
          <w:color w:val="222222"/>
          <w:szCs w:val="21"/>
          <w:shd w:val="clear" w:color="auto" w:fill="FFFFFF"/>
        </w:rPr>
        <w:t>物理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、大学物理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、工程化学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、物理化学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、材料成型加工技术基础、机械制图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、电工基础、机械制造技术基础、工程力学、电子技术基础</w:t>
      </w:r>
      <w:r>
        <w:rPr>
          <w:rFonts w:hint="eastAsia"/>
          <w:color w:val="222222"/>
          <w:szCs w:val="21"/>
          <w:shd w:val="clear" w:color="auto" w:fill="FFFFFF"/>
        </w:rPr>
        <w:t>C</w:t>
      </w:r>
      <w:r>
        <w:rPr>
          <w:rFonts w:hint="eastAsia"/>
          <w:color w:val="222222"/>
          <w:szCs w:val="21"/>
          <w:shd w:val="clear" w:color="auto" w:fill="FFFFFF"/>
        </w:rPr>
        <w:t>、材料科学基础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（材料科学基础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（双语））、材料科学基础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（材料科学基础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（双语））、材料分析测试、材料失效分析、材料力学性能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、材料物理性能、工程材料学（金属方向）、金属材料制备技术（金属方向）、粉末冶金原理（无机非金属方向）、无机非金属材料工艺学（无机非金属方向）。</w:t>
      </w:r>
    </w:p>
    <w:p w:rsidR="004F60C5" w:rsidRDefault="00B40224">
      <w:pPr>
        <w:pStyle w:val="HTML"/>
        <w:widowControl/>
        <w:shd w:val="clear" w:color="auto" w:fill="FFFFFF"/>
        <w:spacing w:line="330" w:lineRule="atLeast"/>
        <w:rPr>
          <w:rFonts w:hint="default"/>
          <w:b/>
          <w:bCs/>
          <w:color w:val="222222"/>
          <w:sz w:val="21"/>
          <w:szCs w:val="21"/>
          <w:shd w:val="clear" w:color="auto" w:fill="FFFFFF"/>
        </w:rPr>
      </w:pPr>
      <w:r>
        <w:rPr>
          <w:b/>
          <w:bCs/>
          <w:color w:val="222222"/>
          <w:sz w:val="21"/>
          <w:szCs w:val="21"/>
          <w:shd w:val="clear" w:color="auto" w:fill="FFFFFF"/>
        </w:rPr>
        <w:t>材料科学与工程专业（高分子方向）重点课程：（共</w:t>
      </w:r>
      <w:r>
        <w:rPr>
          <w:b/>
          <w:bCs/>
          <w:color w:val="222222"/>
          <w:sz w:val="21"/>
          <w:szCs w:val="21"/>
          <w:shd w:val="clear" w:color="auto" w:fill="FFFFFF"/>
        </w:rPr>
        <w:t>31</w:t>
      </w:r>
      <w:r>
        <w:rPr>
          <w:b/>
          <w:bCs/>
          <w:color w:val="222222"/>
          <w:sz w:val="21"/>
          <w:szCs w:val="21"/>
          <w:shd w:val="clear" w:color="auto" w:fill="FFFFFF"/>
        </w:rPr>
        <w:t>门）</w:t>
      </w:r>
    </w:p>
    <w:p w:rsidR="004F60C5" w:rsidRDefault="00B40224">
      <w:pPr>
        <w:pStyle w:val="HTML"/>
        <w:widowControl/>
        <w:shd w:val="clear" w:color="auto" w:fill="FFFFFF"/>
        <w:spacing w:line="330" w:lineRule="atLeast"/>
        <w:rPr>
          <w:rFonts w:hint="default"/>
          <w:color w:val="222222"/>
          <w:sz w:val="21"/>
          <w:szCs w:val="21"/>
          <w:shd w:val="clear" w:color="auto" w:fill="FFFFFF"/>
        </w:rPr>
      </w:pPr>
      <w:r>
        <w:rPr>
          <w:rFonts w:cs="宋体"/>
          <w:color w:val="222222"/>
          <w:sz w:val="21"/>
          <w:szCs w:val="21"/>
          <w:shd w:val="clear" w:color="auto" w:fill="FFFFFF"/>
          <w:lang/>
        </w:rPr>
        <w:t>马克思主义基本原理、毛泽东思想和中国特色社会主义理论体系概论Ⅰ、毛泽东思想和中国特色社会主义理论体系概论Ⅱ、英</w:t>
      </w:r>
      <w:r>
        <w:rPr>
          <w:color w:val="222222"/>
          <w:sz w:val="21"/>
          <w:szCs w:val="21"/>
          <w:shd w:val="clear" w:color="auto" w:fill="FFFFFF"/>
        </w:rPr>
        <w:t>语Ⅰ、英语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Ⅱ、外语类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限选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2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门（通用学术英语、高级英语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B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、职场英语、交际与文化视听说、思辨与学术视听说、实用英语写作、英美文学经典选读、英语Ⅲ（限未通过英语四级学生））、高等数学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B</w:t>
      </w:r>
      <w:r w:rsidRPr="00B40224">
        <w:rPr>
          <w:rFonts w:asciiTheme="minorHAnsi" w:eastAsiaTheme="minorEastAsia" w:hAnsiTheme="minorHAnsi" w:cstheme="minorBidi"/>
          <w:color w:val="222222"/>
          <w:kern w:val="2"/>
          <w:sz w:val="21"/>
          <w:szCs w:val="21"/>
          <w:shd w:val="clear" w:color="auto" w:fill="FFFFFF"/>
        </w:rPr>
        <w:t>Ⅰ</w:t>
      </w:r>
      <w:r>
        <w:rPr>
          <w:color w:val="222222"/>
          <w:sz w:val="21"/>
          <w:szCs w:val="21"/>
          <w:shd w:val="clear" w:color="auto" w:fill="FFFFFF"/>
        </w:rPr>
        <w:t>、高等数学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Ⅱ、线性代数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、大学计算机基础、计算机程序设计基础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、概率论与数理统计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、大学物理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Ⅰ、大学物理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Ⅱ、工程化学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、物理化学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、有机化学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、高等化学、机械制图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、机械制造技术基础、材料科学基础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Ⅰ（材料科学基础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Ⅰ（双语））、材料科学基础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Ⅱ（材料科学基础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Ⅱ（双语））、高分子化学、化工原理、高分子物理、聚合物成型加工原理、聚合物共混改性、聚合物合成工艺学、高分子及复合材料、功能高分子材料。</w:t>
      </w:r>
    </w:p>
    <w:p w:rsidR="004F60C5" w:rsidRDefault="00B40224">
      <w:pPr>
        <w:jc w:val="left"/>
        <w:rPr>
          <w:b/>
          <w:bCs/>
          <w:color w:val="222222"/>
          <w:szCs w:val="21"/>
          <w:shd w:val="clear" w:color="auto" w:fill="FFFFFF"/>
        </w:rPr>
      </w:pPr>
      <w:r>
        <w:rPr>
          <w:rFonts w:hint="eastAsia"/>
          <w:b/>
          <w:bCs/>
          <w:color w:val="222222"/>
          <w:szCs w:val="21"/>
          <w:shd w:val="clear" w:color="auto" w:fill="FFFFFF"/>
        </w:rPr>
        <w:t>材料成型及控制工程专业重点课程：（共</w:t>
      </w:r>
      <w:r>
        <w:rPr>
          <w:rFonts w:hint="eastAsia"/>
          <w:b/>
          <w:bCs/>
          <w:color w:val="222222"/>
          <w:szCs w:val="21"/>
          <w:shd w:val="clear" w:color="auto" w:fill="FFFFFF"/>
        </w:rPr>
        <w:t>31</w:t>
      </w:r>
      <w:r>
        <w:rPr>
          <w:rFonts w:hint="eastAsia"/>
          <w:b/>
          <w:bCs/>
          <w:color w:val="222222"/>
          <w:szCs w:val="21"/>
          <w:shd w:val="clear" w:color="auto" w:fill="FFFFFF"/>
        </w:rPr>
        <w:t>门）</w:t>
      </w:r>
    </w:p>
    <w:p w:rsidR="004F60C5" w:rsidRDefault="00B40224">
      <w:pPr>
        <w:pStyle w:val="HTML"/>
        <w:widowControl/>
        <w:shd w:val="clear" w:color="auto" w:fill="FFFFFF"/>
        <w:spacing w:line="330" w:lineRule="atLeast"/>
        <w:rPr>
          <w:rFonts w:hint="default"/>
          <w:color w:val="222222"/>
          <w:sz w:val="21"/>
          <w:szCs w:val="21"/>
          <w:shd w:val="clear" w:color="auto" w:fill="FFFFFF"/>
        </w:rPr>
      </w:pPr>
      <w:r>
        <w:rPr>
          <w:rFonts w:cs="宋体"/>
          <w:color w:val="222222"/>
          <w:sz w:val="21"/>
          <w:szCs w:val="21"/>
          <w:shd w:val="clear" w:color="auto" w:fill="FFFFFF"/>
          <w:lang/>
        </w:rPr>
        <w:t>马克思主义基本原理、毛泽东思想和中国特色社会主义理论体系概论Ⅰ、毛泽东思想和中国特色社会主义理论体系概论Ⅱ、英</w:t>
      </w:r>
      <w:r>
        <w:rPr>
          <w:color w:val="222222"/>
          <w:sz w:val="21"/>
          <w:szCs w:val="21"/>
          <w:shd w:val="clear" w:color="auto" w:fill="FFFFFF"/>
        </w:rPr>
        <w:t>语Ⅰ、英语Ⅱ、外语类</w:t>
      </w:r>
      <w:r>
        <w:rPr>
          <w:color w:val="222222"/>
          <w:sz w:val="21"/>
          <w:szCs w:val="21"/>
          <w:shd w:val="clear" w:color="auto" w:fill="FFFFFF"/>
        </w:rPr>
        <w:t>限选</w:t>
      </w:r>
      <w:r>
        <w:rPr>
          <w:color w:val="222222"/>
          <w:sz w:val="21"/>
          <w:szCs w:val="21"/>
          <w:shd w:val="clear" w:color="auto" w:fill="FFFFFF"/>
        </w:rPr>
        <w:t>2</w:t>
      </w:r>
      <w:r>
        <w:rPr>
          <w:color w:val="222222"/>
          <w:sz w:val="21"/>
          <w:szCs w:val="21"/>
          <w:shd w:val="clear" w:color="auto" w:fill="FFFFFF"/>
        </w:rPr>
        <w:t>门（通用学术英语、高级英语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、职场英语、交际与文化视听说、思辨与学术视听说、实用英语写作、英美</w:t>
      </w:r>
      <w:r>
        <w:rPr>
          <w:color w:val="222222"/>
          <w:sz w:val="21"/>
          <w:szCs w:val="21"/>
          <w:shd w:val="clear" w:color="auto" w:fill="FFFFFF"/>
        </w:rPr>
        <w:t>文学经典选读、英语Ⅲ（限未通过英语四级学生））、大学计算机基础、计算机程序设计基础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（材料类）、高等数学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Ⅰ、高等数学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Ⅱ、线性代数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、概率论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、大学物理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Ⅰ、大学物理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Ⅱ、工程化学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、物理化学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、机械制图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、机械设计基础、机械制造技术基础、理论力学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、材料力学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、电工技术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、电子技术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、材料科学基础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Ⅰ（材料科学基础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Ⅰ（双语））、材料科学基础</w:t>
      </w:r>
      <w:r>
        <w:rPr>
          <w:color w:val="222222"/>
          <w:sz w:val="21"/>
          <w:szCs w:val="21"/>
          <w:shd w:val="clear" w:color="auto" w:fill="FFFFFF"/>
        </w:rPr>
        <w:t>A</w:t>
      </w:r>
      <w:r>
        <w:rPr>
          <w:color w:val="222222"/>
          <w:sz w:val="21"/>
          <w:szCs w:val="21"/>
          <w:shd w:val="clear" w:color="auto" w:fill="FFFFFF"/>
        </w:rPr>
        <w:t>Ⅱ（材料科学基础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Ⅱ（双语））、材料分析测试、微机原理及应用、材料力学性能</w:t>
      </w:r>
      <w:r>
        <w:rPr>
          <w:color w:val="222222"/>
          <w:sz w:val="21"/>
          <w:szCs w:val="21"/>
          <w:shd w:val="clear" w:color="auto" w:fill="FFFFFF"/>
        </w:rPr>
        <w:t>B</w:t>
      </w:r>
      <w:r>
        <w:rPr>
          <w:color w:val="222222"/>
          <w:sz w:val="21"/>
          <w:szCs w:val="21"/>
          <w:shd w:val="clear" w:color="auto" w:fill="FFFFFF"/>
        </w:rPr>
        <w:t>、材料成型加工基础（双语）、材料成型工装设计。</w:t>
      </w:r>
    </w:p>
    <w:p w:rsidR="004F60C5" w:rsidRDefault="00B40224">
      <w:pPr>
        <w:rPr>
          <w:b/>
          <w:bCs/>
          <w:color w:val="222222"/>
          <w:szCs w:val="21"/>
          <w:shd w:val="clear" w:color="auto" w:fill="FFFFFF"/>
        </w:rPr>
      </w:pPr>
      <w:r>
        <w:rPr>
          <w:rFonts w:hint="eastAsia"/>
          <w:b/>
          <w:bCs/>
          <w:color w:val="222222"/>
          <w:szCs w:val="21"/>
          <w:shd w:val="clear" w:color="auto" w:fill="FFFFFF"/>
        </w:rPr>
        <w:t>生物医学工程专业重点课程：（共</w:t>
      </w:r>
      <w:r>
        <w:rPr>
          <w:rFonts w:hint="eastAsia"/>
          <w:b/>
          <w:bCs/>
          <w:color w:val="222222"/>
          <w:szCs w:val="21"/>
          <w:shd w:val="clear" w:color="auto" w:fill="FFFFFF"/>
        </w:rPr>
        <w:t>31</w:t>
      </w:r>
      <w:r>
        <w:rPr>
          <w:rFonts w:hint="eastAsia"/>
          <w:b/>
          <w:bCs/>
          <w:color w:val="222222"/>
          <w:szCs w:val="21"/>
          <w:shd w:val="clear" w:color="auto" w:fill="FFFFFF"/>
        </w:rPr>
        <w:t>门）</w:t>
      </w:r>
    </w:p>
    <w:p w:rsidR="004F60C5" w:rsidRDefault="00B40224">
      <w:r>
        <w:rPr>
          <w:rFonts w:ascii="宋体" w:eastAsia="宋体" w:hAnsi="宋体" w:cs="宋体" w:hint="eastAsia"/>
          <w:color w:val="222222"/>
          <w:kern w:val="0"/>
          <w:szCs w:val="21"/>
          <w:shd w:val="clear" w:color="auto" w:fill="FFFFFF"/>
          <w:lang/>
        </w:rPr>
        <w:t>马克思主义基本原理、毛泽东思想和中国特色社会主义理论体系概论Ⅰ、毛泽东思想和中国特色社会主义理论体系概论Ⅱ、英</w:t>
      </w:r>
      <w:r>
        <w:rPr>
          <w:rFonts w:hint="eastAsia"/>
          <w:color w:val="222222"/>
          <w:szCs w:val="21"/>
          <w:shd w:val="clear" w:color="auto" w:fill="FFFFFF"/>
        </w:rPr>
        <w:t>语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、英语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、英语限选</w:t>
      </w:r>
      <w:r>
        <w:rPr>
          <w:rFonts w:hint="eastAsia"/>
          <w:color w:val="222222"/>
          <w:szCs w:val="21"/>
          <w:shd w:val="clear" w:color="auto" w:fill="FFFFFF"/>
        </w:rPr>
        <w:t>2</w:t>
      </w:r>
      <w:r>
        <w:rPr>
          <w:rFonts w:hint="eastAsia"/>
          <w:color w:val="222222"/>
          <w:szCs w:val="21"/>
          <w:shd w:val="clear" w:color="auto" w:fill="FFFFFF"/>
        </w:rPr>
        <w:t>门（通用学术英语、高级英语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rFonts w:hint="eastAsia"/>
          <w:color w:val="222222"/>
          <w:szCs w:val="21"/>
          <w:shd w:val="clear" w:color="auto" w:fill="FFFFFF"/>
        </w:rPr>
        <w:t>、职场英语、交际与文化视听说、思辨与学术视听说、实用英语写作、英美文学经典选读、英语</w:t>
      </w:r>
      <w:r>
        <w:rPr>
          <w:color w:val="222222"/>
          <w:szCs w:val="21"/>
          <w:shd w:val="clear" w:color="auto" w:fill="FFFFFF"/>
        </w:rPr>
        <w:t>Ⅲ</w:t>
      </w:r>
      <w:r>
        <w:rPr>
          <w:rFonts w:hint="eastAsia"/>
          <w:color w:val="222222"/>
          <w:szCs w:val="21"/>
          <w:shd w:val="clear" w:color="auto" w:fill="FFFFFF"/>
        </w:rPr>
        <w:t>（限未通过英语四级学生））、大学计算机基础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、计算机程序设计基础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rFonts w:hint="eastAsia"/>
          <w:color w:val="222222"/>
          <w:szCs w:val="21"/>
          <w:shd w:val="clear" w:color="auto" w:fill="FFFFFF"/>
        </w:rPr>
        <w:t>、高等数学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、高等数学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、线性代数</w:t>
      </w:r>
      <w:r>
        <w:rPr>
          <w:rFonts w:hint="eastAsia"/>
          <w:color w:val="222222"/>
          <w:szCs w:val="21"/>
          <w:shd w:val="clear" w:color="auto" w:fill="FFFFFF"/>
        </w:rPr>
        <w:t>B</w:t>
      </w:r>
      <w:r>
        <w:rPr>
          <w:rFonts w:hint="eastAsia"/>
          <w:color w:val="222222"/>
          <w:szCs w:val="21"/>
          <w:shd w:val="clear" w:color="auto" w:fill="FFFFFF"/>
        </w:rPr>
        <w:t>、</w:t>
      </w:r>
      <w:r>
        <w:rPr>
          <w:color w:val="222222"/>
          <w:szCs w:val="21"/>
          <w:shd w:val="clear" w:color="auto" w:fill="FFFFFF"/>
        </w:rPr>
        <w:t>概率论与数理统计</w:t>
      </w:r>
      <w:r>
        <w:rPr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、</w:t>
      </w:r>
      <w:r>
        <w:rPr>
          <w:rFonts w:hint="eastAsia"/>
          <w:color w:val="222222"/>
          <w:szCs w:val="21"/>
          <w:shd w:val="clear" w:color="auto" w:fill="FFFFFF"/>
        </w:rPr>
        <w:t>大学物理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、大学物理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</w:t>
      </w:r>
      <w:r>
        <w:rPr>
          <w:color w:val="222222"/>
          <w:szCs w:val="21"/>
          <w:shd w:val="clear" w:color="auto" w:fill="FFFFFF"/>
        </w:rPr>
        <w:t>电路与电子技术基础</w:t>
      </w:r>
      <w:r>
        <w:rPr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、工程力学</w:t>
      </w:r>
      <w:r>
        <w:rPr>
          <w:color w:val="222222"/>
          <w:szCs w:val="21"/>
          <w:shd w:val="clear" w:color="auto" w:fill="FFFFFF"/>
        </w:rPr>
        <w:t>C</w:t>
      </w:r>
      <w:r>
        <w:rPr>
          <w:color w:val="222222"/>
          <w:szCs w:val="21"/>
          <w:shd w:val="clear" w:color="auto" w:fill="FFFFFF"/>
        </w:rPr>
        <w:t>、机械制图基础</w:t>
      </w:r>
      <w:r>
        <w:rPr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、生物医学基础、有机化学基础、综合化学、生物物理、人体解剖与生理学、生物化学</w:t>
      </w:r>
      <w:r>
        <w:rPr>
          <w:color w:val="222222"/>
          <w:szCs w:val="21"/>
          <w:shd w:val="clear" w:color="auto" w:fill="FFFFFF"/>
        </w:rPr>
        <w:t>B</w:t>
      </w:r>
      <w:r>
        <w:rPr>
          <w:color w:val="222222"/>
          <w:szCs w:val="21"/>
          <w:shd w:val="clear" w:color="auto" w:fill="FFFFFF"/>
        </w:rPr>
        <w:t>、物理化学</w:t>
      </w:r>
      <w:r>
        <w:rPr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、生物医学工程基础</w:t>
      </w:r>
      <w:r>
        <w:rPr>
          <w:rFonts w:hint="eastAsia"/>
          <w:color w:val="222222"/>
          <w:szCs w:val="21"/>
          <w:shd w:val="clear" w:color="auto" w:fill="FFFFFF"/>
        </w:rPr>
        <w:t>、材料</w:t>
      </w:r>
      <w:r>
        <w:rPr>
          <w:rFonts w:hint="eastAsia"/>
          <w:color w:val="222222"/>
          <w:szCs w:val="21"/>
          <w:shd w:val="clear" w:color="auto" w:fill="FFFFFF"/>
        </w:rPr>
        <w:lastRenderedPageBreak/>
        <w:t>科学基础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</w:rPr>
        <w:t>、</w:t>
      </w:r>
      <w:r>
        <w:rPr>
          <w:rFonts w:hint="eastAsia"/>
          <w:color w:val="222222"/>
          <w:szCs w:val="21"/>
          <w:shd w:val="clear" w:color="auto" w:fill="FFFFFF"/>
        </w:rPr>
        <w:t>材料科学基础</w:t>
      </w:r>
      <w:r>
        <w:rPr>
          <w:rFonts w:hint="eastAsia"/>
          <w:color w:val="222222"/>
          <w:szCs w:val="21"/>
          <w:shd w:val="clear" w:color="auto" w:fill="FFFFFF"/>
        </w:rPr>
        <w:t>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</w:t>
      </w:r>
      <w:r>
        <w:rPr>
          <w:color w:val="222222"/>
          <w:szCs w:val="21"/>
          <w:shd w:val="clear" w:color="auto" w:fill="FFFFFF"/>
        </w:rPr>
        <w:t>生物力学</w:t>
      </w:r>
      <w:r>
        <w:rPr>
          <w:rFonts w:hint="eastAsia"/>
          <w:color w:val="222222"/>
          <w:szCs w:val="21"/>
          <w:shd w:val="clear" w:color="auto" w:fill="FFFFFF"/>
        </w:rPr>
        <w:t>、</w:t>
      </w:r>
      <w:r>
        <w:rPr>
          <w:color w:val="222222"/>
          <w:szCs w:val="21"/>
          <w:shd w:val="clear" w:color="auto" w:fill="FFFFFF"/>
        </w:rPr>
        <w:t>材料成型加工技术</w:t>
      </w:r>
      <w:r>
        <w:rPr>
          <w:rFonts w:hint="eastAsia"/>
          <w:color w:val="222222"/>
          <w:szCs w:val="21"/>
          <w:shd w:val="clear" w:color="auto" w:fill="FFFFFF"/>
        </w:rPr>
        <w:t>基础、材料性能（双语）。</w:t>
      </w:r>
    </w:p>
    <w:p w:rsidR="004F60C5" w:rsidRDefault="004F60C5">
      <w:pPr>
        <w:pStyle w:val="HTML"/>
        <w:widowControl/>
        <w:shd w:val="clear" w:color="auto" w:fill="FFFFFF"/>
        <w:spacing w:line="330" w:lineRule="atLeast"/>
        <w:rPr>
          <w:rFonts w:hint="default"/>
          <w:b/>
          <w:bCs/>
          <w:color w:val="222222"/>
          <w:sz w:val="21"/>
          <w:szCs w:val="21"/>
          <w:shd w:val="clear" w:color="auto" w:fill="FFFFFF"/>
        </w:rPr>
      </w:pPr>
    </w:p>
    <w:p w:rsidR="004F60C5" w:rsidRDefault="004F60C5">
      <w:pPr>
        <w:jc w:val="left"/>
        <w:rPr>
          <w:color w:val="222222"/>
          <w:szCs w:val="21"/>
          <w:shd w:val="clear" w:color="auto" w:fill="FFFFFF"/>
        </w:rPr>
      </w:pPr>
    </w:p>
    <w:p w:rsidR="004F60C5" w:rsidRDefault="004F60C5">
      <w:pPr>
        <w:jc w:val="left"/>
        <w:rPr>
          <w:color w:val="222222"/>
          <w:szCs w:val="21"/>
          <w:shd w:val="clear" w:color="auto" w:fill="FFFFFF"/>
        </w:rPr>
      </w:pPr>
    </w:p>
    <w:p w:rsidR="004F60C5" w:rsidRDefault="004F60C5">
      <w:pPr>
        <w:jc w:val="left"/>
        <w:rPr>
          <w:color w:val="222222"/>
          <w:szCs w:val="21"/>
          <w:shd w:val="clear" w:color="auto" w:fill="FFFFFF"/>
        </w:rPr>
      </w:pPr>
    </w:p>
    <w:p w:rsidR="004F60C5" w:rsidRDefault="004F60C5">
      <w:pPr>
        <w:jc w:val="left"/>
        <w:rPr>
          <w:color w:val="222222"/>
          <w:szCs w:val="21"/>
          <w:shd w:val="clear" w:color="auto" w:fill="FFFFFF"/>
        </w:rPr>
      </w:pPr>
    </w:p>
    <w:sectPr w:rsidR="004F60C5" w:rsidSect="004F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24" w:rsidRDefault="00B40224" w:rsidP="00B40224">
      <w:r>
        <w:separator/>
      </w:r>
    </w:p>
  </w:endnote>
  <w:endnote w:type="continuationSeparator" w:id="1">
    <w:p w:rsidR="00B40224" w:rsidRDefault="00B40224" w:rsidP="00B4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24" w:rsidRDefault="00B40224" w:rsidP="00B40224">
      <w:r>
        <w:separator/>
      </w:r>
    </w:p>
  </w:footnote>
  <w:footnote w:type="continuationSeparator" w:id="1">
    <w:p w:rsidR="00B40224" w:rsidRDefault="00B40224" w:rsidP="00B40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F4F"/>
    <w:rsid w:val="004F60C5"/>
    <w:rsid w:val="00A23EA3"/>
    <w:rsid w:val="00B40224"/>
    <w:rsid w:val="00DB7608"/>
    <w:rsid w:val="00E24F4F"/>
    <w:rsid w:val="00EE0C07"/>
    <w:rsid w:val="0D415E02"/>
    <w:rsid w:val="5DD6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4F6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B4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224"/>
    <w:rPr>
      <w:kern w:val="2"/>
      <w:sz w:val="18"/>
      <w:szCs w:val="18"/>
    </w:rPr>
  </w:style>
  <w:style w:type="paragraph" w:styleId="a4">
    <w:name w:val="footer"/>
    <w:basedOn w:val="a"/>
    <w:link w:val="Char0"/>
    <w:rsid w:val="00B4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2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1531</Words>
  <Characters>40</Characters>
  <Application>Microsoft Office Word</Application>
  <DocSecurity>0</DocSecurity>
  <Lines>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3</cp:revision>
  <dcterms:created xsi:type="dcterms:W3CDTF">2014-10-29T12:08:00Z</dcterms:created>
  <dcterms:modified xsi:type="dcterms:W3CDTF">2017-03-09T07:10:00Z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