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60D4C" w14:textId="77777777" w:rsidR="009A76EC" w:rsidRDefault="00E6303E">
      <w:pPr>
        <w:spacing w:beforeLines="100" w:before="312" w:afterLines="100" w:after="312" w:line="360" w:lineRule="auto"/>
        <w:jc w:val="center"/>
        <w:rPr>
          <w:rFonts w:ascii="Times New Roman" w:eastAsia="方正小标宋简体" w:hAnsi="Times New Roman" w:cs="宋体"/>
          <w:b/>
          <w:sz w:val="32"/>
        </w:rPr>
      </w:pPr>
      <w:r>
        <w:rPr>
          <w:rFonts w:ascii="Times New Roman" w:eastAsia="方正小标宋简体" w:hAnsi="Times New Roman" w:cs="宋体" w:hint="eastAsia"/>
          <w:b/>
          <w:sz w:val="32"/>
        </w:rPr>
        <w:t>交通运输与物流学院“交运之星”评选办法</w:t>
      </w:r>
    </w:p>
    <w:p w14:paraId="3758D27C" w14:textId="77777777" w:rsidR="009A76EC" w:rsidRDefault="00E6303E">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第一章</w:t>
      </w:r>
      <w:r>
        <w:rPr>
          <w:rFonts w:ascii="Times New Roman" w:eastAsia="黑体" w:hAnsi="Times New Roman" w:cs="宋体"/>
          <w:b/>
          <w:sz w:val="24"/>
        </w:rPr>
        <w:t xml:space="preserve">  </w:t>
      </w:r>
      <w:r>
        <w:rPr>
          <w:rFonts w:ascii="Times New Roman" w:eastAsia="黑体" w:hAnsi="Times New Roman" w:cs="宋体" w:hint="eastAsia"/>
          <w:b/>
          <w:sz w:val="24"/>
        </w:rPr>
        <w:t>总</w:t>
      </w:r>
      <w:r>
        <w:rPr>
          <w:rFonts w:ascii="Times New Roman" w:eastAsia="黑体" w:hAnsi="Times New Roman" w:cs="宋体" w:hint="eastAsia"/>
          <w:b/>
          <w:sz w:val="24"/>
        </w:rPr>
        <w:t xml:space="preserve">  </w:t>
      </w:r>
      <w:r>
        <w:rPr>
          <w:rFonts w:ascii="Times New Roman" w:eastAsia="黑体" w:hAnsi="Times New Roman" w:cs="宋体" w:hint="eastAsia"/>
          <w:b/>
          <w:sz w:val="24"/>
        </w:rPr>
        <w:t>则</w:t>
      </w:r>
    </w:p>
    <w:p w14:paraId="658FA987"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第一条</w:t>
      </w:r>
      <w:r>
        <w:rPr>
          <w:rFonts w:ascii="Times New Roman" w:eastAsia="宋体" w:hAnsi="Times New Roman" w:cs="宋体" w:hint="eastAsia"/>
          <w:sz w:val="24"/>
        </w:rPr>
        <w:t xml:space="preserve">  </w:t>
      </w:r>
      <w:r>
        <w:rPr>
          <w:rFonts w:ascii="Times New Roman" w:eastAsia="宋体" w:hAnsi="Times New Roman" w:cs="宋体" w:hint="eastAsia"/>
          <w:sz w:val="24"/>
        </w:rPr>
        <w:t>为全面贯彻党的教育方针，落实立德树人根本任务，培养德、智、体、美、劳等方面全面发展的社会主义建设者和接班人，以服务学生为宗旨，依据教育法、高等教育法、普通高等学校学生管理规定等法律、法规、规定及学校章程，制定本办法。</w:t>
      </w:r>
    </w:p>
    <w:p w14:paraId="53677FA7"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第二条</w:t>
      </w:r>
      <w:r>
        <w:rPr>
          <w:rFonts w:ascii="Times New Roman" w:eastAsia="宋体" w:hAnsi="Times New Roman" w:cs="宋体" w:hint="eastAsia"/>
          <w:sz w:val="24"/>
        </w:rPr>
        <w:t xml:space="preserve">  </w:t>
      </w:r>
      <w:r>
        <w:rPr>
          <w:rFonts w:ascii="Times New Roman" w:eastAsia="宋体" w:hAnsi="Times New Roman" w:cs="宋体" w:hint="eastAsia"/>
          <w:sz w:val="24"/>
        </w:rPr>
        <w:t>“交运之星”是交通运输与物流学院学生个人最高荣誉，每学年评选一次。评选活动旨在选拔出学习及社会工作表现优异、品学兼优、全面发展的同学，对其进行表彰，以树立榜样，在全院学生中营造见贤思齐，积极向上的学习氛围，号召全院同学争做优秀交运人。</w:t>
      </w:r>
    </w:p>
    <w:p w14:paraId="4498FAD1" w14:textId="77777777" w:rsidR="009A76EC" w:rsidRDefault="00E6303E">
      <w:pPr>
        <w:spacing w:beforeLines="100" w:before="312" w:line="360" w:lineRule="auto"/>
        <w:ind w:firstLineChars="200" w:firstLine="480"/>
        <w:rPr>
          <w:rFonts w:ascii="Times New Roman" w:eastAsia="宋体" w:hAnsi="Times New Roman" w:cs="Times New Roman"/>
          <w:sz w:val="24"/>
          <w:szCs w:val="24"/>
        </w:rPr>
      </w:pPr>
      <w:r>
        <w:rPr>
          <w:rFonts w:ascii="Times New Roman" w:eastAsia="宋体" w:hAnsi="Times New Roman" w:cs="宋体" w:hint="eastAsia"/>
          <w:sz w:val="24"/>
        </w:rPr>
        <w:t>第三条</w:t>
      </w:r>
      <w:r>
        <w:rPr>
          <w:rFonts w:ascii="Times New Roman" w:eastAsia="宋体" w:hAnsi="Times New Roman" w:cs="宋体" w:hint="eastAsia"/>
          <w:sz w:val="24"/>
        </w:rPr>
        <w:t xml:space="preserve">  </w:t>
      </w:r>
      <w:r>
        <w:rPr>
          <w:rFonts w:ascii="Times New Roman" w:eastAsia="宋体" w:hAnsi="Times New Roman" w:cs="宋体" w:hint="eastAsia"/>
          <w:sz w:val="24"/>
        </w:rPr>
        <w:t>荣誉称号评审坚持“公平、公正、公开”原则。</w:t>
      </w:r>
      <w:r>
        <w:rPr>
          <w:rFonts w:ascii="Times New Roman" w:eastAsia="黑体" w:hAnsi="Times New Roman" w:cs="宋体" w:hint="eastAsia"/>
          <w:b/>
          <w:sz w:val="24"/>
        </w:rPr>
        <w:t xml:space="preserve"> </w:t>
      </w:r>
    </w:p>
    <w:p w14:paraId="3BDAF2E7" w14:textId="77777777" w:rsidR="009A76EC" w:rsidRDefault="00E6303E">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第二章</w:t>
      </w:r>
      <w:r>
        <w:rPr>
          <w:rFonts w:ascii="Times New Roman" w:eastAsia="黑体" w:hAnsi="Times New Roman" w:cs="宋体"/>
          <w:b/>
          <w:sz w:val="24"/>
        </w:rPr>
        <w:t xml:space="preserve">  </w:t>
      </w:r>
      <w:r>
        <w:rPr>
          <w:rFonts w:ascii="Times New Roman" w:eastAsia="黑体" w:hAnsi="Times New Roman" w:cs="宋体" w:hint="eastAsia"/>
          <w:b/>
          <w:sz w:val="24"/>
        </w:rPr>
        <w:t>评选范围</w:t>
      </w:r>
    </w:p>
    <w:p w14:paraId="59A54CA0" w14:textId="29DC1110"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第四条</w:t>
      </w:r>
      <w:r>
        <w:rPr>
          <w:rFonts w:ascii="Times New Roman" w:eastAsia="宋体" w:hAnsi="Times New Roman" w:cs="宋体" w:hint="eastAsia"/>
          <w:sz w:val="24"/>
        </w:rPr>
        <w:t xml:space="preserve">  </w:t>
      </w:r>
      <w:r>
        <w:rPr>
          <w:rFonts w:ascii="Times New Roman" w:eastAsia="宋体" w:hAnsi="Times New Roman" w:cs="宋体" w:hint="eastAsia"/>
          <w:sz w:val="24"/>
        </w:rPr>
        <w:t>评选范围包括交通运输与物流学院</w:t>
      </w:r>
      <w:r w:rsidR="004643A1">
        <w:rPr>
          <w:rFonts w:ascii="Times New Roman" w:eastAsia="宋体" w:hAnsi="Times New Roman" w:cs="宋体" w:hint="eastAsia"/>
          <w:sz w:val="24"/>
        </w:rPr>
        <w:t>在学在籍全日制本科生、研究生</w:t>
      </w:r>
      <w:r>
        <w:rPr>
          <w:rFonts w:ascii="Times New Roman" w:eastAsia="宋体" w:hAnsi="Times New Roman" w:cs="宋体" w:hint="eastAsia"/>
          <w:sz w:val="24"/>
        </w:rPr>
        <w:t>。</w:t>
      </w:r>
    </w:p>
    <w:p w14:paraId="3579859F" w14:textId="77777777" w:rsidR="009A76EC" w:rsidRDefault="00E6303E">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第三章</w:t>
      </w:r>
      <w:r>
        <w:rPr>
          <w:rFonts w:ascii="Times New Roman" w:eastAsia="黑体" w:hAnsi="Times New Roman" w:cs="宋体"/>
          <w:b/>
          <w:sz w:val="24"/>
        </w:rPr>
        <w:t xml:space="preserve">  </w:t>
      </w:r>
      <w:r>
        <w:rPr>
          <w:rFonts w:ascii="Times New Roman" w:eastAsia="黑体" w:hAnsi="Times New Roman" w:cs="宋体" w:hint="eastAsia"/>
          <w:b/>
          <w:sz w:val="24"/>
        </w:rPr>
        <w:t>奖项设置</w:t>
      </w:r>
    </w:p>
    <w:p w14:paraId="1207E308"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第五条</w:t>
      </w:r>
      <w:r>
        <w:rPr>
          <w:rFonts w:ascii="Times New Roman" w:eastAsia="宋体" w:hAnsi="Times New Roman" w:cs="宋体" w:hint="eastAsia"/>
          <w:sz w:val="24"/>
        </w:rPr>
        <w:t xml:space="preserve"> </w:t>
      </w:r>
      <w:r>
        <w:rPr>
          <w:rFonts w:ascii="Times New Roman" w:eastAsia="宋体" w:hAnsi="Times New Roman" w:cs="宋体"/>
          <w:sz w:val="24"/>
        </w:rPr>
        <w:t xml:space="preserve"> </w:t>
      </w:r>
      <w:r>
        <w:rPr>
          <w:rFonts w:ascii="Times New Roman" w:eastAsia="宋体" w:hAnsi="Times New Roman" w:cs="宋体" w:hint="eastAsia"/>
          <w:sz w:val="24"/>
        </w:rPr>
        <w:t>交通运输与物流学院学生个人最高荣誉分为两类：</w:t>
      </w:r>
    </w:p>
    <w:p w14:paraId="539D5B35"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“交运之星”</w:t>
      </w:r>
    </w:p>
    <w:p w14:paraId="56C0EE06" w14:textId="388292CA"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按所有</w:t>
      </w:r>
      <w:r w:rsidR="004643A1">
        <w:rPr>
          <w:rFonts w:ascii="Times New Roman" w:eastAsia="宋体" w:hAnsi="Times New Roman" w:cs="宋体" w:hint="eastAsia"/>
          <w:sz w:val="24"/>
        </w:rPr>
        <w:t>在学在籍全日制本科生、研究生</w:t>
      </w:r>
      <w:r>
        <w:rPr>
          <w:rFonts w:ascii="Times New Roman" w:eastAsia="宋体" w:hAnsi="Times New Roman" w:cs="宋体" w:hint="eastAsia"/>
          <w:sz w:val="24"/>
        </w:rPr>
        <w:t>总人数的</w:t>
      </w:r>
      <w:r>
        <w:rPr>
          <w:rFonts w:ascii="Times New Roman" w:eastAsia="宋体" w:hAnsi="Times New Roman" w:cs="宋体"/>
          <w:sz w:val="24"/>
        </w:rPr>
        <w:t>1</w:t>
      </w:r>
      <w:r>
        <w:rPr>
          <w:rFonts w:ascii="Times New Roman" w:eastAsia="宋体" w:hAnsi="Times New Roman" w:cs="宋体" w:hint="eastAsia"/>
          <w:sz w:val="24"/>
        </w:rPr>
        <w:t>‰的评定比例评选出“交运之星”；</w:t>
      </w:r>
    </w:p>
    <w:p w14:paraId="427839FD"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“交运之星”专项奖</w:t>
      </w:r>
    </w:p>
    <w:p w14:paraId="195588A3"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为表彰在不同方面表现突出的优秀同学，“交运之星”专项奖包括：交运精</w:t>
      </w:r>
      <w:r>
        <w:rPr>
          <w:rFonts w:ascii="Times New Roman" w:eastAsia="宋体" w:hAnsi="Times New Roman" w:cs="宋体" w:hint="eastAsia"/>
          <w:sz w:val="24"/>
        </w:rPr>
        <w:lastRenderedPageBreak/>
        <w:t>勤之星、交运科创之星、交运团学之星、交运文体之星、交运风尚之星、交运励志之星。</w:t>
      </w:r>
    </w:p>
    <w:p w14:paraId="01679402" w14:textId="77777777" w:rsidR="009A76EC" w:rsidRDefault="00E6303E">
      <w:pPr>
        <w:spacing w:beforeLines="100" w:before="312" w:line="360" w:lineRule="auto"/>
        <w:ind w:firstLineChars="200" w:firstLine="482"/>
        <w:jc w:val="center"/>
        <w:rPr>
          <w:rFonts w:ascii="Times New Roman" w:eastAsia="黑体" w:hAnsi="Times New Roman" w:cs="宋体"/>
          <w:b/>
          <w:sz w:val="24"/>
        </w:rPr>
      </w:pPr>
      <w:r>
        <w:rPr>
          <w:rFonts w:ascii="Times New Roman" w:eastAsia="黑体" w:hAnsi="Times New Roman" w:cs="宋体" w:hint="eastAsia"/>
          <w:b/>
          <w:sz w:val="24"/>
        </w:rPr>
        <w:t>第四章</w:t>
      </w:r>
      <w:r>
        <w:rPr>
          <w:rFonts w:ascii="Times New Roman" w:eastAsia="黑体" w:hAnsi="Times New Roman" w:cs="宋体"/>
          <w:b/>
          <w:sz w:val="24"/>
        </w:rPr>
        <w:t xml:space="preserve">  </w:t>
      </w:r>
      <w:r>
        <w:rPr>
          <w:rFonts w:ascii="Times New Roman" w:eastAsia="黑体" w:hAnsi="Times New Roman" w:cs="宋体" w:hint="eastAsia"/>
          <w:b/>
          <w:sz w:val="24"/>
        </w:rPr>
        <w:t>基本条件</w:t>
      </w:r>
    </w:p>
    <w:p w14:paraId="7DA5CC71"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第六条</w:t>
      </w:r>
      <w:r>
        <w:rPr>
          <w:rFonts w:ascii="Times New Roman" w:eastAsia="宋体" w:hAnsi="Times New Roman" w:cs="宋体" w:hint="eastAsia"/>
          <w:sz w:val="24"/>
        </w:rPr>
        <w:t xml:space="preserve">  </w:t>
      </w:r>
      <w:r>
        <w:rPr>
          <w:rFonts w:ascii="Times New Roman" w:eastAsia="宋体" w:hAnsi="Times New Roman" w:cs="宋体" w:hint="eastAsia"/>
          <w:sz w:val="24"/>
        </w:rPr>
        <w:t>拥护中国共产党领导，树立爱国主义思想，积极弘扬和践行社会主义核心价值观；</w:t>
      </w:r>
    </w:p>
    <w:p w14:paraId="5CA10256"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第七条</w:t>
      </w:r>
      <w:r>
        <w:rPr>
          <w:rFonts w:ascii="Times New Roman" w:eastAsia="宋体" w:hAnsi="Times New Roman" w:cs="宋体" w:hint="eastAsia"/>
          <w:sz w:val="24"/>
        </w:rPr>
        <w:t xml:space="preserve">  </w:t>
      </w:r>
      <w:r>
        <w:rPr>
          <w:rFonts w:ascii="Times New Roman" w:eastAsia="宋体" w:hAnsi="Times New Roman" w:cs="宋体" w:hint="eastAsia"/>
          <w:sz w:val="24"/>
        </w:rPr>
        <w:t>热爱母校，积极践行“竢实扬华，自强不息”的交大精神和“精勤求学，敦笃励志，果毅力行，忠恕任事”的交大校训；</w:t>
      </w:r>
    </w:p>
    <w:p w14:paraId="27E38937"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第八条</w:t>
      </w:r>
      <w:r>
        <w:rPr>
          <w:rFonts w:ascii="Times New Roman" w:eastAsia="宋体" w:hAnsi="Times New Roman" w:cs="宋体" w:hint="eastAsia"/>
          <w:sz w:val="24"/>
        </w:rPr>
        <w:t xml:space="preserve">  </w:t>
      </w:r>
      <w:r>
        <w:rPr>
          <w:rFonts w:ascii="Times New Roman" w:eastAsia="宋体" w:hAnsi="Times New Roman" w:cs="宋体" w:hint="eastAsia"/>
          <w:sz w:val="24"/>
        </w:rPr>
        <w:t>遵守宪法、法律、法规，遵守公民道德规范，遵守学校章程和规章制度，遵守学生行为规范，尊敬师长，团结同学，关心集体，具有良好的行为习惯；</w:t>
      </w:r>
    </w:p>
    <w:p w14:paraId="5F13D301"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第九条</w:t>
      </w:r>
      <w:r>
        <w:rPr>
          <w:rFonts w:ascii="Times New Roman" w:eastAsia="宋体" w:hAnsi="Times New Roman" w:cs="宋体" w:hint="eastAsia"/>
          <w:sz w:val="24"/>
        </w:rPr>
        <w:t xml:space="preserve"> </w:t>
      </w:r>
      <w:r>
        <w:rPr>
          <w:rFonts w:ascii="Times New Roman" w:eastAsia="宋体" w:hAnsi="Times New Roman" w:cs="宋体"/>
          <w:sz w:val="24"/>
        </w:rPr>
        <w:t xml:space="preserve"> </w:t>
      </w:r>
      <w:r>
        <w:rPr>
          <w:rFonts w:ascii="Times New Roman" w:eastAsia="宋体" w:hAnsi="Times New Roman" w:cs="宋体" w:hint="eastAsia"/>
          <w:sz w:val="24"/>
        </w:rPr>
        <w:t>积极参加学院各类社会工作和文体活动，身心健康；</w:t>
      </w:r>
    </w:p>
    <w:p w14:paraId="1692A6E8" w14:textId="27506FFA"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第十条</w:t>
      </w:r>
      <w:r>
        <w:rPr>
          <w:rFonts w:ascii="Times New Roman" w:eastAsia="宋体" w:hAnsi="Times New Roman" w:cs="宋体" w:hint="eastAsia"/>
          <w:sz w:val="24"/>
        </w:rPr>
        <w:t xml:space="preserve"> </w:t>
      </w:r>
      <w:r>
        <w:rPr>
          <w:rFonts w:ascii="Times New Roman" w:eastAsia="宋体" w:hAnsi="Times New Roman" w:cs="宋体"/>
          <w:sz w:val="24"/>
        </w:rPr>
        <w:t xml:space="preserve"> </w:t>
      </w:r>
      <w:r>
        <w:rPr>
          <w:rFonts w:ascii="Times New Roman" w:eastAsia="宋体" w:hAnsi="Times New Roman" w:cs="宋体" w:hint="eastAsia"/>
          <w:sz w:val="24"/>
        </w:rPr>
        <w:t>刻苦学习，恪守学术道德，学习成绩优秀，各学年综合素质测评成绩均需达到</w:t>
      </w:r>
      <w:r>
        <w:rPr>
          <w:rFonts w:ascii="Times New Roman" w:eastAsia="宋体" w:hAnsi="Times New Roman" w:cs="宋体" w:hint="eastAsia"/>
          <w:sz w:val="24"/>
        </w:rPr>
        <w:t>80</w:t>
      </w:r>
      <w:r>
        <w:rPr>
          <w:rFonts w:ascii="Times New Roman" w:eastAsia="宋体" w:hAnsi="Times New Roman" w:cs="宋体" w:hint="eastAsia"/>
          <w:sz w:val="24"/>
        </w:rPr>
        <w:t>分以上，在校期间</w:t>
      </w:r>
      <w:r w:rsidR="00CA5C7D">
        <w:rPr>
          <w:rFonts w:ascii="Times New Roman" w:eastAsia="宋体" w:hAnsi="Times New Roman" w:cs="宋体" w:hint="eastAsia"/>
          <w:sz w:val="24"/>
        </w:rPr>
        <w:t>通过所修科目，原则上无重修记录</w:t>
      </w:r>
      <w:r>
        <w:rPr>
          <w:rFonts w:ascii="Times New Roman" w:eastAsia="宋体" w:hAnsi="Times New Roman" w:cs="宋体" w:hint="eastAsia"/>
          <w:sz w:val="24"/>
        </w:rPr>
        <w:t>；</w:t>
      </w:r>
    </w:p>
    <w:p w14:paraId="0C55DECF" w14:textId="77777777" w:rsidR="009A76EC" w:rsidRDefault="009A76EC">
      <w:pPr>
        <w:spacing w:beforeLines="100" w:before="312" w:line="360" w:lineRule="auto"/>
        <w:rPr>
          <w:rFonts w:ascii="Times New Roman" w:eastAsia="宋体" w:hAnsi="Times New Roman" w:cs="宋体"/>
          <w:sz w:val="24"/>
        </w:rPr>
      </w:pPr>
    </w:p>
    <w:p w14:paraId="55515EAD" w14:textId="77777777" w:rsidR="009A76EC" w:rsidRDefault="00E6303E">
      <w:pPr>
        <w:spacing w:beforeLines="100" w:before="312" w:line="360" w:lineRule="auto"/>
        <w:jc w:val="center"/>
        <w:rPr>
          <w:rFonts w:ascii="黑体" w:eastAsia="黑体" w:hAnsi="黑体" w:cs="宋体"/>
          <w:b/>
          <w:sz w:val="24"/>
        </w:rPr>
      </w:pPr>
      <w:r>
        <w:rPr>
          <w:rFonts w:ascii="黑体" w:eastAsia="黑体" w:hAnsi="黑体" w:cs="宋体" w:hint="eastAsia"/>
          <w:b/>
          <w:sz w:val="24"/>
        </w:rPr>
        <w:t xml:space="preserve">第五章 </w:t>
      </w:r>
      <w:r>
        <w:rPr>
          <w:rFonts w:ascii="黑体" w:eastAsia="黑体" w:hAnsi="黑体" w:cs="宋体"/>
          <w:b/>
          <w:sz w:val="24"/>
        </w:rPr>
        <w:t xml:space="preserve"> </w:t>
      </w:r>
      <w:r>
        <w:rPr>
          <w:rFonts w:ascii="黑体" w:eastAsia="黑体" w:hAnsi="黑体" w:cs="宋体" w:hint="eastAsia"/>
          <w:b/>
          <w:sz w:val="24"/>
        </w:rPr>
        <w:t>具体条件</w:t>
      </w:r>
    </w:p>
    <w:p w14:paraId="2DA9E485" w14:textId="77777777" w:rsidR="009A76EC" w:rsidRDefault="00E6303E">
      <w:pPr>
        <w:tabs>
          <w:tab w:val="left" w:pos="927"/>
          <w:tab w:val="left" w:pos="1130"/>
        </w:tabs>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第十一条</w:t>
      </w:r>
      <w:r>
        <w:rPr>
          <w:rFonts w:ascii="Times New Roman" w:eastAsia="宋体" w:hAnsi="Times New Roman" w:cs="宋体" w:hint="eastAsia"/>
          <w:sz w:val="24"/>
        </w:rPr>
        <w:t xml:space="preserve"> </w:t>
      </w:r>
      <w:r>
        <w:rPr>
          <w:rFonts w:ascii="Times New Roman" w:eastAsia="宋体" w:hAnsi="Times New Roman" w:cs="宋体" w:hint="eastAsia"/>
          <w:sz w:val="24"/>
        </w:rPr>
        <w:t>“交运之星”评选具体条件：</w:t>
      </w:r>
    </w:p>
    <w:p w14:paraId="69B09BB4" w14:textId="77777777" w:rsidR="009A76EC" w:rsidRDefault="00E6303E">
      <w:pPr>
        <w:tabs>
          <w:tab w:val="left" w:pos="927"/>
          <w:tab w:val="left" w:pos="1130"/>
        </w:tabs>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在政治思想、道德品质、学习成绩、社会工作、体育锻炼等方面表现突出，能很好的起到模范带头作用，得到公认和好评；</w:t>
      </w:r>
    </w:p>
    <w:p w14:paraId="37523CFB" w14:textId="04461DD6"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获得校级及以上荣誉称号（包括：三好学生标兵、三好学生、优秀学生干部、明诚奖、优秀研究生标兵、优秀研究生、优秀研究生干部、优秀党员、优秀党务工作者、优秀</w:t>
      </w:r>
      <w:r w:rsidR="002E34D7" w:rsidRPr="002E34D7">
        <w:rPr>
          <w:rFonts w:ascii="Times New Roman" w:eastAsia="宋体" w:hAnsi="Times New Roman" w:cs="宋体" w:hint="eastAsia"/>
          <w:sz w:val="24"/>
        </w:rPr>
        <w:t>共青</w:t>
      </w:r>
      <w:r>
        <w:rPr>
          <w:rFonts w:ascii="Times New Roman" w:eastAsia="宋体" w:hAnsi="Times New Roman" w:cs="宋体" w:hint="eastAsia"/>
          <w:sz w:val="24"/>
        </w:rPr>
        <w:t>团干部、优秀</w:t>
      </w:r>
      <w:r w:rsidR="002E34D7" w:rsidRPr="002E34D7">
        <w:rPr>
          <w:rFonts w:ascii="Times New Roman" w:eastAsia="宋体" w:hAnsi="Times New Roman" w:cs="宋体" w:hint="eastAsia"/>
          <w:sz w:val="24"/>
        </w:rPr>
        <w:t>共青</w:t>
      </w:r>
      <w:r>
        <w:rPr>
          <w:rFonts w:ascii="Times New Roman" w:eastAsia="宋体" w:hAnsi="Times New Roman" w:cs="宋体" w:hint="eastAsia"/>
          <w:sz w:val="24"/>
        </w:rPr>
        <w:t>团员、</w:t>
      </w:r>
      <w:bookmarkStart w:id="0" w:name="_Hlk36972256"/>
      <w:r>
        <w:rPr>
          <w:rFonts w:ascii="Times New Roman" w:eastAsia="宋体" w:hAnsi="Times New Roman" w:cs="宋体" w:hint="eastAsia"/>
          <w:sz w:val="24"/>
        </w:rPr>
        <w:t>社会实践先进个人、优秀青年志愿者</w:t>
      </w:r>
      <w:bookmarkEnd w:id="0"/>
      <w:r>
        <w:rPr>
          <w:rFonts w:ascii="Times New Roman" w:eastAsia="宋体" w:hAnsi="Times New Roman" w:cs="宋体" w:hint="eastAsia"/>
          <w:sz w:val="24"/>
        </w:rPr>
        <w:t>）</w:t>
      </w:r>
      <w:r>
        <w:rPr>
          <w:rFonts w:ascii="Times New Roman" w:eastAsia="宋体" w:hAnsi="Times New Roman" w:cs="宋体" w:hint="eastAsia"/>
          <w:b/>
          <w:bCs/>
          <w:sz w:val="24"/>
        </w:rPr>
        <w:t>三次</w:t>
      </w:r>
      <w:r>
        <w:rPr>
          <w:rFonts w:ascii="Times New Roman" w:eastAsia="宋体" w:hAnsi="Times New Roman" w:cs="宋体" w:hint="eastAsia"/>
          <w:sz w:val="24"/>
        </w:rPr>
        <w:t>及以上；</w:t>
      </w:r>
    </w:p>
    <w:p w14:paraId="68FA34EF"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（三）</w:t>
      </w:r>
      <w:r>
        <w:rPr>
          <w:rFonts w:ascii="Times New Roman" w:eastAsia="宋体" w:hAnsi="Times New Roman" w:cs="宋体" w:hint="eastAsia"/>
          <w:sz w:val="24"/>
        </w:rPr>
        <w:t xml:space="preserve"> </w:t>
      </w:r>
      <w:r>
        <w:rPr>
          <w:rFonts w:ascii="Times New Roman" w:eastAsia="宋体" w:hAnsi="Times New Roman" w:cs="宋体" w:hint="eastAsia"/>
          <w:sz w:val="24"/>
        </w:rPr>
        <w:t>除学习成绩特别优异外，还应具备下列条件之一：</w:t>
      </w:r>
    </w:p>
    <w:p w14:paraId="61CDA72A"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w:t>
      </w:r>
      <w:r>
        <w:rPr>
          <w:rFonts w:ascii="Times New Roman" w:eastAsia="宋体" w:hAnsi="Times New Roman" w:cs="宋体" w:hint="eastAsia"/>
          <w:sz w:val="24"/>
        </w:rPr>
        <w:t>）对国家、社会、学校、学院做出特殊贡献，为学校赢得荣誉或积极的社会影响；</w:t>
      </w:r>
    </w:p>
    <w:p w14:paraId="2992D724"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）在学术科研活动中取得突出成绩；</w:t>
      </w:r>
    </w:p>
    <w:p w14:paraId="0154549A"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w:t>
      </w:r>
      <w:r>
        <w:rPr>
          <w:rFonts w:ascii="Times New Roman" w:eastAsia="宋体" w:hAnsi="Times New Roman" w:cs="宋体" w:hint="eastAsia"/>
          <w:sz w:val="24"/>
        </w:rPr>
        <w:t>）在校园精神文明建设中做出突出贡献；</w:t>
      </w:r>
    </w:p>
    <w:p w14:paraId="1B3E473A"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4</w:t>
      </w:r>
      <w:r>
        <w:rPr>
          <w:rFonts w:ascii="Times New Roman" w:eastAsia="宋体" w:hAnsi="Times New Roman" w:cs="宋体" w:hint="eastAsia"/>
          <w:sz w:val="24"/>
        </w:rPr>
        <w:t>）在文体活动中取得突出成绩；</w:t>
      </w:r>
    </w:p>
    <w:p w14:paraId="3F3F4726"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5</w:t>
      </w:r>
      <w:r>
        <w:rPr>
          <w:rFonts w:ascii="Times New Roman" w:eastAsia="宋体" w:hAnsi="Times New Roman" w:cs="宋体" w:hint="eastAsia"/>
          <w:sz w:val="24"/>
        </w:rPr>
        <w:t>）在社会工作中取得突出成绩。</w:t>
      </w:r>
    </w:p>
    <w:p w14:paraId="7999624B" w14:textId="10F3550A"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 xml:space="preserve"> </w:t>
      </w:r>
      <w:r>
        <w:rPr>
          <w:rFonts w:ascii="Times New Roman" w:eastAsia="宋体" w:hAnsi="Times New Roman" w:cs="宋体" w:hint="eastAsia"/>
          <w:sz w:val="24"/>
        </w:rPr>
        <w:t>获得“竢实扬华”奖章的同学</w:t>
      </w:r>
      <w:r w:rsidR="004643A1">
        <w:rPr>
          <w:rFonts w:ascii="Times New Roman" w:eastAsia="宋体" w:hAnsi="Times New Roman" w:cs="宋体" w:hint="eastAsia"/>
          <w:sz w:val="24"/>
        </w:rPr>
        <w:t>直接认定</w:t>
      </w:r>
      <w:r>
        <w:rPr>
          <w:rFonts w:ascii="Times New Roman" w:eastAsia="宋体" w:hAnsi="Times New Roman" w:cs="宋体" w:hint="eastAsia"/>
          <w:sz w:val="24"/>
        </w:rPr>
        <w:t>获评“交运之星”，并不占用评选名额。</w:t>
      </w:r>
    </w:p>
    <w:p w14:paraId="0C5CC58B" w14:textId="77777777" w:rsidR="009A76EC" w:rsidRDefault="00E6303E">
      <w:pPr>
        <w:tabs>
          <w:tab w:val="left" w:pos="927"/>
          <w:tab w:val="left" w:pos="1130"/>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第十二条</w:t>
      </w:r>
      <w:r>
        <w:rPr>
          <w:rFonts w:ascii="Times New Roman" w:eastAsia="宋体" w:hAnsi="Times New Roman" w:cs="宋体"/>
          <w:bCs/>
          <w:sz w:val="24"/>
        </w:rPr>
        <w:t xml:space="preserve"> </w:t>
      </w:r>
      <w:r>
        <w:rPr>
          <w:rFonts w:ascii="Times New Roman" w:eastAsia="宋体" w:hAnsi="Times New Roman" w:cs="宋体" w:hint="eastAsia"/>
          <w:bCs/>
          <w:sz w:val="24"/>
        </w:rPr>
        <w:t>“交运精勤之星”</w:t>
      </w:r>
      <w:r>
        <w:rPr>
          <w:rFonts w:ascii="Times New Roman" w:eastAsia="宋体" w:hAnsi="Times New Roman" w:cs="宋体" w:hint="eastAsia"/>
          <w:bCs/>
          <w:sz w:val="24"/>
        </w:rPr>
        <w:t xml:space="preserve"> </w:t>
      </w:r>
      <w:r>
        <w:rPr>
          <w:rFonts w:ascii="Times New Roman" w:eastAsia="宋体" w:hAnsi="Times New Roman" w:cs="宋体" w:hint="eastAsia"/>
          <w:bCs/>
          <w:sz w:val="24"/>
        </w:rPr>
        <w:t>评选具体条件：</w:t>
      </w:r>
    </w:p>
    <w:p w14:paraId="5E13275B" w14:textId="2FD25A3D"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学习成绩突出，综合素质测评成绩排名在专业前</w:t>
      </w:r>
      <w:r>
        <w:rPr>
          <w:rFonts w:ascii="Times New Roman" w:eastAsia="宋体" w:hAnsi="Times New Roman" w:cs="宋体"/>
          <w:sz w:val="24"/>
        </w:rPr>
        <w:t>10%</w:t>
      </w:r>
      <w:r>
        <w:rPr>
          <w:rFonts w:ascii="Times New Roman" w:eastAsia="宋体" w:hAnsi="Times New Roman" w:cs="宋体" w:hint="eastAsia"/>
          <w:sz w:val="24"/>
        </w:rPr>
        <w:t>；</w:t>
      </w:r>
    </w:p>
    <w:p w14:paraId="1FD9C14D" w14:textId="6212203F"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获二等及以上综合奖学金至少二次；</w:t>
      </w:r>
    </w:p>
    <w:p w14:paraId="7FD96862"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Pr>
          <w:rFonts w:ascii="Times New Roman" w:eastAsia="宋体" w:hAnsi="Times New Roman" w:cs="宋体" w:hint="eastAsia"/>
          <w:sz w:val="24"/>
        </w:rPr>
        <w:t>通过全国大学英语四六级考试；</w:t>
      </w:r>
    </w:p>
    <w:p w14:paraId="52866765" w14:textId="6C6BF2E4"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获三好学生标兵或三好学生称号。</w:t>
      </w:r>
    </w:p>
    <w:p w14:paraId="093967D5" w14:textId="77777777" w:rsidR="009A76EC" w:rsidRDefault="00E6303E">
      <w:pPr>
        <w:tabs>
          <w:tab w:val="left" w:pos="1130"/>
          <w:tab w:val="left" w:pos="1266"/>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第十三条</w:t>
      </w:r>
      <w:r>
        <w:rPr>
          <w:rFonts w:ascii="Times New Roman" w:eastAsia="宋体" w:hAnsi="Times New Roman" w:cs="宋体"/>
          <w:bCs/>
          <w:sz w:val="24"/>
        </w:rPr>
        <w:t xml:space="preserve"> </w:t>
      </w:r>
      <w:r>
        <w:rPr>
          <w:rFonts w:ascii="Times New Roman" w:eastAsia="宋体" w:hAnsi="Times New Roman" w:cs="宋体" w:hint="eastAsia"/>
          <w:bCs/>
          <w:sz w:val="24"/>
        </w:rPr>
        <w:t>“交运科创之星”评选具体条件：</w:t>
      </w:r>
    </w:p>
    <w:p w14:paraId="7F1CCBEA" w14:textId="77777777" w:rsidR="00CA5C7D" w:rsidRDefault="00CA5C7D">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必要条件：</w:t>
      </w:r>
    </w:p>
    <w:p w14:paraId="7A511D8F" w14:textId="0EC7C07A"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学习成绩优秀，综合测评素质成绩排名在专业前</w:t>
      </w:r>
      <w:r>
        <w:rPr>
          <w:rFonts w:ascii="Times New Roman" w:eastAsia="宋体" w:hAnsi="Times New Roman" w:cs="宋体"/>
          <w:sz w:val="24"/>
        </w:rPr>
        <w:t>30%</w:t>
      </w:r>
      <w:r>
        <w:rPr>
          <w:rFonts w:ascii="Times New Roman" w:eastAsia="宋体" w:hAnsi="Times New Roman" w:cs="宋体" w:hint="eastAsia"/>
          <w:sz w:val="24"/>
        </w:rPr>
        <w:t>以内；</w:t>
      </w:r>
    </w:p>
    <w:p w14:paraId="202FD486" w14:textId="0D0371D8" w:rsidR="00CA5C7D" w:rsidRDefault="00CA5C7D">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三选一条件：</w:t>
      </w:r>
    </w:p>
    <w:p w14:paraId="14E7E638" w14:textId="5A792734"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在校期间在</w:t>
      </w:r>
      <w:r>
        <w:rPr>
          <w:rFonts w:ascii="Times New Roman" w:eastAsia="宋体" w:hAnsi="Times New Roman" w:cs="宋体" w:hint="eastAsia"/>
          <w:sz w:val="24"/>
        </w:rPr>
        <w:t>全国学术科研竞赛、科学创新竞赛中获得省级及以上荣</w:t>
      </w:r>
      <w:r>
        <w:rPr>
          <w:rFonts w:ascii="Times New Roman" w:eastAsia="宋体" w:hAnsi="Times New Roman" w:cs="宋体" w:hint="eastAsia"/>
          <w:sz w:val="24"/>
        </w:rPr>
        <w:lastRenderedPageBreak/>
        <w:t>誉（竞赛类别</w:t>
      </w:r>
      <w:r w:rsidR="00B70EF9">
        <w:rPr>
          <w:rFonts w:ascii="Times New Roman" w:eastAsia="宋体" w:hAnsi="Times New Roman" w:cs="宋体" w:hint="eastAsia"/>
          <w:sz w:val="24"/>
        </w:rPr>
        <w:t>参考教务网学科竞赛目录</w:t>
      </w:r>
      <w:r w:rsidR="00DC5DAA">
        <w:rPr>
          <w:rFonts w:ascii="Times New Roman" w:eastAsia="宋体" w:hAnsi="Times New Roman" w:cs="宋体" w:hint="eastAsia"/>
          <w:sz w:val="24"/>
        </w:rPr>
        <w:t>，见下表</w:t>
      </w:r>
      <w:r>
        <w:rPr>
          <w:rFonts w:ascii="Times New Roman" w:eastAsia="宋体" w:hAnsi="Times New Roman" w:cs="宋体" w:hint="eastAsia"/>
          <w:sz w:val="24"/>
        </w:rPr>
        <w:t>）；</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954"/>
        <w:gridCol w:w="1701"/>
      </w:tblGrid>
      <w:tr w:rsidR="00B70EF9" w:rsidRPr="002C76E7" w14:paraId="67D32E38" w14:textId="77777777" w:rsidTr="009B19A2">
        <w:trPr>
          <w:trHeight w:val="290"/>
        </w:trPr>
        <w:tc>
          <w:tcPr>
            <w:tcW w:w="699" w:type="dxa"/>
            <w:shd w:val="clear" w:color="auto" w:fill="auto"/>
            <w:vAlign w:val="center"/>
            <w:hideMark/>
          </w:tcPr>
          <w:p w14:paraId="6BF8063D" w14:textId="77777777" w:rsidR="00B70EF9" w:rsidRPr="009B19A2" w:rsidRDefault="00B70EF9" w:rsidP="009B19A2">
            <w:pPr>
              <w:spacing w:line="360" w:lineRule="auto"/>
              <w:jc w:val="center"/>
              <w:rPr>
                <w:rFonts w:ascii="宋体" w:eastAsia="宋体" w:hAnsi="宋体" w:cs="Times New Roman"/>
                <w:b/>
                <w:bCs/>
                <w:sz w:val="22"/>
              </w:rPr>
            </w:pPr>
            <w:r w:rsidRPr="009B19A2">
              <w:rPr>
                <w:rFonts w:ascii="宋体" w:eastAsia="宋体" w:hAnsi="宋体" w:cs="Times New Roman"/>
                <w:b/>
                <w:bCs/>
                <w:sz w:val="22"/>
              </w:rPr>
              <w:t>序号</w:t>
            </w:r>
          </w:p>
        </w:tc>
        <w:tc>
          <w:tcPr>
            <w:tcW w:w="5954" w:type="dxa"/>
            <w:shd w:val="clear" w:color="auto" w:fill="auto"/>
            <w:vAlign w:val="center"/>
            <w:hideMark/>
          </w:tcPr>
          <w:p w14:paraId="25143B70" w14:textId="77777777" w:rsidR="00B70EF9" w:rsidRPr="009B19A2" w:rsidRDefault="00B70EF9" w:rsidP="009B19A2">
            <w:pPr>
              <w:spacing w:line="360" w:lineRule="auto"/>
              <w:jc w:val="center"/>
              <w:rPr>
                <w:rFonts w:ascii="宋体" w:eastAsia="宋体" w:hAnsi="宋体" w:cs="Times New Roman"/>
                <w:b/>
                <w:bCs/>
                <w:sz w:val="22"/>
              </w:rPr>
            </w:pPr>
            <w:r w:rsidRPr="009B19A2">
              <w:rPr>
                <w:rFonts w:ascii="宋体" w:eastAsia="宋体" w:hAnsi="宋体" w:cs="Times New Roman"/>
                <w:b/>
                <w:bCs/>
                <w:sz w:val="22"/>
              </w:rPr>
              <w:t>竞赛名称</w:t>
            </w:r>
          </w:p>
        </w:tc>
        <w:tc>
          <w:tcPr>
            <w:tcW w:w="1701" w:type="dxa"/>
            <w:shd w:val="clear" w:color="auto" w:fill="auto"/>
            <w:vAlign w:val="center"/>
            <w:hideMark/>
          </w:tcPr>
          <w:p w14:paraId="1438F31C" w14:textId="77777777" w:rsidR="00B70EF9" w:rsidRPr="009B19A2" w:rsidRDefault="00B70EF9" w:rsidP="009B19A2">
            <w:pPr>
              <w:spacing w:line="360" w:lineRule="auto"/>
              <w:jc w:val="center"/>
              <w:rPr>
                <w:rFonts w:ascii="宋体" w:eastAsia="宋体" w:hAnsi="宋体" w:cs="Times New Roman"/>
                <w:b/>
                <w:bCs/>
                <w:sz w:val="22"/>
              </w:rPr>
            </w:pPr>
            <w:r w:rsidRPr="009B19A2">
              <w:rPr>
                <w:rFonts w:ascii="宋体" w:eastAsia="宋体" w:hAnsi="宋体" w:cs="Times New Roman"/>
                <w:b/>
                <w:bCs/>
                <w:sz w:val="22"/>
              </w:rPr>
              <w:t>级别</w:t>
            </w:r>
          </w:p>
        </w:tc>
      </w:tr>
      <w:tr w:rsidR="00B70EF9" w:rsidRPr="002C76E7" w14:paraId="5DA436F8" w14:textId="77777777" w:rsidTr="009B19A2">
        <w:trPr>
          <w:trHeight w:val="290"/>
        </w:trPr>
        <w:tc>
          <w:tcPr>
            <w:tcW w:w="699" w:type="dxa"/>
            <w:shd w:val="clear" w:color="auto" w:fill="auto"/>
            <w:vAlign w:val="center"/>
            <w:hideMark/>
          </w:tcPr>
          <w:p w14:paraId="2BA10B4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w:t>
            </w:r>
          </w:p>
        </w:tc>
        <w:tc>
          <w:tcPr>
            <w:tcW w:w="5954" w:type="dxa"/>
            <w:shd w:val="clear" w:color="auto" w:fill="auto"/>
            <w:vAlign w:val="center"/>
            <w:hideMark/>
          </w:tcPr>
          <w:p w14:paraId="5C39D8E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中国 “互联网+”大学生创新创业大赛</w:t>
            </w:r>
          </w:p>
        </w:tc>
        <w:tc>
          <w:tcPr>
            <w:tcW w:w="1701" w:type="dxa"/>
            <w:shd w:val="clear" w:color="auto" w:fill="auto"/>
            <w:vAlign w:val="center"/>
            <w:hideMark/>
          </w:tcPr>
          <w:p w14:paraId="32435F1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06E08266" w14:textId="77777777" w:rsidTr="009B19A2">
        <w:trPr>
          <w:trHeight w:val="290"/>
        </w:trPr>
        <w:tc>
          <w:tcPr>
            <w:tcW w:w="699" w:type="dxa"/>
            <w:shd w:val="clear" w:color="auto" w:fill="auto"/>
            <w:vAlign w:val="center"/>
            <w:hideMark/>
          </w:tcPr>
          <w:p w14:paraId="7FDDAFB7"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w:t>
            </w:r>
          </w:p>
        </w:tc>
        <w:tc>
          <w:tcPr>
            <w:tcW w:w="5954" w:type="dxa"/>
            <w:shd w:val="clear" w:color="auto" w:fill="auto"/>
            <w:vAlign w:val="center"/>
            <w:hideMark/>
          </w:tcPr>
          <w:p w14:paraId="76AB07B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全国大学生数学建模竞赛</w:t>
            </w:r>
          </w:p>
        </w:tc>
        <w:tc>
          <w:tcPr>
            <w:tcW w:w="1701" w:type="dxa"/>
            <w:shd w:val="clear" w:color="auto" w:fill="auto"/>
            <w:vAlign w:val="center"/>
            <w:hideMark/>
          </w:tcPr>
          <w:p w14:paraId="1A534090"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054BBDEB" w14:textId="77777777" w:rsidTr="009B19A2">
        <w:trPr>
          <w:trHeight w:val="290"/>
        </w:trPr>
        <w:tc>
          <w:tcPr>
            <w:tcW w:w="699" w:type="dxa"/>
            <w:shd w:val="clear" w:color="auto" w:fill="auto"/>
            <w:vAlign w:val="center"/>
            <w:hideMark/>
          </w:tcPr>
          <w:p w14:paraId="6DF72B5D"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w:t>
            </w:r>
          </w:p>
        </w:tc>
        <w:tc>
          <w:tcPr>
            <w:tcW w:w="5954" w:type="dxa"/>
            <w:shd w:val="clear" w:color="auto" w:fill="auto"/>
            <w:vAlign w:val="center"/>
            <w:hideMark/>
          </w:tcPr>
          <w:p w14:paraId="3E47845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全国大学生机械创新设计大赛</w:t>
            </w:r>
          </w:p>
        </w:tc>
        <w:tc>
          <w:tcPr>
            <w:tcW w:w="1701" w:type="dxa"/>
            <w:shd w:val="clear" w:color="auto" w:fill="auto"/>
            <w:vAlign w:val="center"/>
            <w:hideMark/>
          </w:tcPr>
          <w:p w14:paraId="58AD2405"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4D523BED" w14:textId="77777777" w:rsidTr="009B19A2">
        <w:trPr>
          <w:trHeight w:val="290"/>
        </w:trPr>
        <w:tc>
          <w:tcPr>
            <w:tcW w:w="699" w:type="dxa"/>
            <w:shd w:val="clear" w:color="auto" w:fill="auto"/>
            <w:vAlign w:val="center"/>
            <w:hideMark/>
          </w:tcPr>
          <w:p w14:paraId="45C19BA4"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4</w:t>
            </w:r>
          </w:p>
        </w:tc>
        <w:tc>
          <w:tcPr>
            <w:tcW w:w="5954" w:type="dxa"/>
            <w:shd w:val="clear" w:color="auto" w:fill="auto"/>
            <w:vAlign w:val="center"/>
            <w:hideMark/>
          </w:tcPr>
          <w:p w14:paraId="2F7CB00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全国大学生结构设计竞赛</w:t>
            </w:r>
          </w:p>
        </w:tc>
        <w:tc>
          <w:tcPr>
            <w:tcW w:w="1701" w:type="dxa"/>
            <w:shd w:val="clear" w:color="auto" w:fill="auto"/>
            <w:vAlign w:val="center"/>
            <w:hideMark/>
          </w:tcPr>
          <w:p w14:paraId="5D7ADBE1"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7B4F8535" w14:textId="77777777" w:rsidTr="009B19A2">
        <w:trPr>
          <w:trHeight w:val="290"/>
        </w:trPr>
        <w:tc>
          <w:tcPr>
            <w:tcW w:w="699" w:type="dxa"/>
            <w:shd w:val="clear" w:color="auto" w:fill="auto"/>
            <w:vAlign w:val="center"/>
            <w:hideMark/>
          </w:tcPr>
          <w:p w14:paraId="66D1D03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5</w:t>
            </w:r>
          </w:p>
        </w:tc>
        <w:tc>
          <w:tcPr>
            <w:tcW w:w="5954" w:type="dxa"/>
            <w:shd w:val="clear" w:color="auto" w:fill="auto"/>
            <w:vAlign w:val="center"/>
            <w:hideMark/>
          </w:tcPr>
          <w:p w14:paraId="1A2E5F2C"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全国大学生电子设计竞赛（含嵌入式邀请赛）</w:t>
            </w:r>
          </w:p>
        </w:tc>
        <w:tc>
          <w:tcPr>
            <w:tcW w:w="1701" w:type="dxa"/>
            <w:shd w:val="clear" w:color="auto" w:fill="auto"/>
            <w:vAlign w:val="center"/>
            <w:hideMark/>
          </w:tcPr>
          <w:p w14:paraId="0005D881"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06F84B7D" w14:textId="77777777" w:rsidTr="009B19A2">
        <w:trPr>
          <w:trHeight w:val="290"/>
        </w:trPr>
        <w:tc>
          <w:tcPr>
            <w:tcW w:w="699" w:type="dxa"/>
            <w:shd w:val="clear" w:color="auto" w:fill="auto"/>
            <w:vAlign w:val="center"/>
            <w:hideMark/>
          </w:tcPr>
          <w:p w14:paraId="34B632E0"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6</w:t>
            </w:r>
          </w:p>
        </w:tc>
        <w:tc>
          <w:tcPr>
            <w:tcW w:w="5954" w:type="dxa"/>
            <w:shd w:val="clear" w:color="auto" w:fill="auto"/>
            <w:vAlign w:val="center"/>
            <w:hideMark/>
          </w:tcPr>
          <w:p w14:paraId="4CCA7CF0"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全国大学生物流设计大赛</w:t>
            </w:r>
          </w:p>
        </w:tc>
        <w:tc>
          <w:tcPr>
            <w:tcW w:w="1701" w:type="dxa"/>
            <w:shd w:val="clear" w:color="auto" w:fill="auto"/>
            <w:vAlign w:val="center"/>
            <w:hideMark/>
          </w:tcPr>
          <w:p w14:paraId="0F27DA8F"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582AF871" w14:textId="77777777" w:rsidTr="009B19A2">
        <w:trPr>
          <w:trHeight w:val="290"/>
        </w:trPr>
        <w:tc>
          <w:tcPr>
            <w:tcW w:w="699" w:type="dxa"/>
            <w:shd w:val="clear" w:color="auto" w:fill="auto"/>
            <w:vAlign w:val="center"/>
            <w:hideMark/>
          </w:tcPr>
          <w:p w14:paraId="7E749BF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7</w:t>
            </w:r>
          </w:p>
        </w:tc>
        <w:tc>
          <w:tcPr>
            <w:tcW w:w="5954" w:type="dxa"/>
            <w:shd w:val="clear" w:color="auto" w:fill="auto"/>
            <w:vAlign w:val="center"/>
            <w:hideMark/>
          </w:tcPr>
          <w:p w14:paraId="5A90AE0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全国大学生周培源大学生力学竞赛</w:t>
            </w:r>
          </w:p>
        </w:tc>
        <w:tc>
          <w:tcPr>
            <w:tcW w:w="1701" w:type="dxa"/>
            <w:shd w:val="clear" w:color="auto" w:fill="auto"/>
            <w:vAlign w:val="center"/>
            <w:hideMark/>
          </w:tcPr>
          <w:p w14:paraId="7B71CF4F"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4307F0B8" w14:textId="77777777" w:rsidTr="009B19A2">
        <w:trPr>
          <w:trHeight w:val="290"/>
        </w:trPr>
        <w:tc>
          <w:tcPr>
            <w:tcW w:w="699" w:type="dxa"/>
            <w:shd w:val="clear" w:color="auto" w:fill="auto"/>
            <w:vAlign w:val="center"/>
            <w:hideMark/>
          </w:tcPr>
          <w:p w14:paraId="0389F2E0"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8</w:t>
            </w:r>
          </w:p>
        </w:tc>
        <w:tc>
          <w:tcPr>
            <w:tcW w:w="5954" w:type="dxa"/>
            <w:shd w:val="clear" w:color="auto" w:fill="auto"/>
            <w:vAlign w:val="center"/>
            <w:hideMark/>
          </w:tcPr>
          <w:p w14:paraId="5E373D76"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全国大学生广告艺术大赛</w:t>
            </w:r>
          </w:p>
        </w:tc>
        <w:tc>
          <w:tcPr>
            <w:tcW w:w="1701" w:type="dxa"/>
            <w:shd w:val="clear" w:color="auto" w:fill="auto"/>
            <w:vAlign w:val="center"/>
            <w:hideMark/>
          </w:tcPr>
          <w:p w14:paraId="083DB9A7"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055819A8" w14:textId="77777777" w:rsidTr="009B19A2">
        <w:trPr>
          <w:trHeight w:val="290"/>
        </w:trPr>
        <w:tc>
          <w:tcPr>
            <w:tcW w:w="699" w:type="dxa"/>
            <w:shd w:val="clear" w:color="auto" w:fill="auto"/>
            <w:vAlign w:val="center"/>
            <w:hideMark/>
          </w:tcPr>
          <w:p w14:paraId="22AA8D66"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9</w:t>
            </w:r>
          </w:p>
        </w:tc>
        <w:tc>
          <w:tcPr>
            <w:tcW w:w="5954" w:type="dxa"/>
            <w:shd w:val="clear" w:color="auto" w:fill="auto"/>
            <w:vAlign w:val="center"/>
            <w:hideMark/>
          </w:tcPr>
          <w:p w14:paraId="03FF51A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全国大学生智能汽车竞赛</w:t>
            </w:r>
          </w:p>
        </w:tc>
        <w:tc>
          <w:tcPr>
            <w:tcW w:w="1701" w:type="dxa"/>
            <w:shd w:val="clear" w:color="auto" w:fill="auto"/>
            <w:vAlign w:val="center"/>
            <w:hideMark/>
          </w:tcPr>
          <w:p w14:paraId="74EB6394"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664B3C85" w14:textId="77777777" w:rsidTr="009B19A2">
        <w:trPr>
          <w:trHeight w:val="290"/>
        </w:trPr>
        <w:tc>
          <w:tcPr>
            <w:tcW w:w="699" w:type="dxa"/>
            <w:shd w:val="clear" w:color="auto" w:fill="auto"/>
            <w:vAlign w:val="center"/>
            <w:hideMark/>
          </w:tcPr>
          <w:p w14:paraId="1FDD034C"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10</w:t>
            </w:r>
          </w:p>
        </w:tc>
        <w:tc>
          <w:tcPr>
            <w:tcW w:w="5954" w:type="dxa"/>
            <w:shd w:val="clear" w:color="auto" w:fill="auto"/>
            <w:vAlign w:val="center"/>
            <w:hideMark/>
          </w:tcPr>
          <w:p w14:paraId="7CD4361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“挑战杯”全国大学生课外学术科技作品竞赛</w:t>
            </w:r>
          </w:p>
        </w:tc>
        <w:tc>
          <w:tcPr>
            <w:tcW w:w="1701" w:type="dxa"/>
            <w:shd w:val="clear" w:color="auto" w:fill="auto"/>
            <w:vAlign w:val="center"/>
            <w:hideMark/>
          </w:tcPr>
          <w:p w14:paraId="742C65D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3704E092" w14:textId="77777777" w:rsidTr="009B19A2">
        <w:trPr>
          <w:trHeight w:val="290"/>
        </w:trPr>
        <w:tc>
          <w:tcPr>
            <w:tcW w:w="699" w:type="dxa"/>
            <w:shd w:val="clear" w:color="auto" w:fill="auto"/>
            <w:vAlign w:val="center"/>
            <w:hideMark/>
          </w:tcPr>
          <w:p w14:paraId="6F5DB7A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11</w:t>
            </w:r>
          </w:p>
        </w:tc>
        <w:tc>
          <w:tcPr>
            <w:tcW w:w="5954" w:type="dxa"/>
            <w:shd w:val="clear" w:color="auto" w:fill="auto"/>
            <w:vAlign w:val="center"/>
            <w:hideMark/>
          </w:tcPr>
          <w:p w14:paraId="795C16E6"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“创青春”中国大学生创业计划大赛</w:t>
            </w:r>
          </w:p>
        </w:tc>
        <w:tc>
          <w:tcPr>
            <w:tcW w:w="1701" w:type="dxa"/>
            <w:shd w:val="clear" w:color="auto" w:fill="auto"/>
            <w:vAlign w:val="center"/>
            <w:hideMark/>
          </w:tcPr>
          <w:p w14:paraId="5CE77874"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5AFCB19B" w14:textId="77777777" w:rsidTr="009B19A2">
        <w:trPr>
          <w:trHeight w:val="290"/>
        </w:trPr>
        <w:tc>
          <w:tcPr>
            <w:tcW w:w="699" w:type="dxa"/>
            <w:shd w:val="clear" w:color="auto" w:fill="auto"/>
            <w:vAlign w:val="center"/>
            <w:hideMark/>
          </w:tcPr>
          <w:p w14:paraId="51280021"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12</w:t>
            </w:r>
          </w:p>
        </w:tc>
        <w:tc>
          <w:tcPr>
            <w:tcW w:w="5954" w:type="dxa"/>
            <w:shd w:val="clear" w:color="auto" w:fill="auto"/>
            <w:vAlign w:val="center"/>
            <w:hideMark/>
          </w:tcPr>
          <w:p w14:paraId="0699C995"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全国大学生节能减排社会实践与科技竞赛</w:t>
            </w:r>
          </w:p>
        </w:tc>
        <w:tc>
          <w:tcPr>
            <w:tcW w:w="1701" w:type="dxa"/>
            <w:shd w:val="clear" w:color="auto" w:fill="auto"/>
            <w:vAlign w:val="center"/>
            <w:hideMark/>
          </w:tcPr>
          <w:p w14:paraId="54D71991"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2F29AB51" w14:textId="77777777" w:rsidTr="009B19A2">
        <w:trPr>
          <w:trHeight w:val="290"/>
        </w:trPr>
        <w:tc>
          <w:tcPr>
            <w:tcW w:w="699" w:type="dxa"/>
            <w:shd w:val="clear" w:color="auto" w:fill="auto"/>
            <w:vAlign w:val="center"/>
            <w:hideMark/>
          </w:tcPr>
          <w:p w14:paraId="2B3670A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13</w:t>
            </w:r>
          </w:p>
        </w:tc>
        <w:tc>
          <w:tcPr>
            <w:tcW w:w="5954" w:type="dxa"/>
            <w:shd w:val="clear" w:color="auto" w:fill="auto"/>
            <w:vAlign w:val="center"/>
            <w:hideMark/>
          </w:tcPr>
          <w:p w14:paraId="628CC5B4"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全国大学生物理实验竞赛</w:t>
            </w:r>
          </w:p>
        </w:tc>
        <w:tc>
          <w:tcPr>
            <w:tcW w:w="1701" w:type="dxa"/>
            <w:shd w:val="clear" w:color="auto" w:fill="auto"/>
            <w:vAlign w:val="center"/>
            <w:hideMark/>
          </w:tcPr>
          <w:p w14:paraId="4D898114"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0810927B" w14:textId="77777777" w:rsidTr="009B19A2">
        <w:trPr>
          <w:trHeight w:val="290"/>
        </w:trPr>
        <w:tc>
          <w:tcPr>
            <w:tcW w:w="699" w:type="dxa"/>
            <w:shd w:val="clear" w:color="auto" w:fill="auto"/>
            <w:vAlign w:val="center"/>
            <w:hideMark/>
          </w:tcPr>
          <w:p w14:paraId="6C9E0E1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14</w:t>
            </w:r>
          </w:p>
        </w:tc>
        <w:tc>
          <w:tcPr>
            <w:tcW w:w="5954" w:type="dxa"/>
            <w:shd w:val="clear" w:color="auto" w:fill="auto"/>
            <w:vAlign w:val="center"/>
            <w:hideMark/>
          </w:tcPr>
          <w:p w14:paraId="068FE6D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全国大学生交通科技大赛</w:t>
            </w:r>
          </w:p>
        </w:tc>
        <w:tc>
          <w:tcPr>
            <w:tcW w:w="1701" w:type="dxa"/>
            <w:shd w:val="clear" w:color="auto" w:fill="auto"/>
            <w:vAlign w:val="center"/>
            <w:hideMark/>
          </w:tcPr>
          <w:p w14:paraId="5996C501"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717AD32A" w14:textId="77777777" w:rsidTr="009B19A2">
        <w:trPr>
          <w:trHeight w:val="290"/>
        </w:trPr>
        <w:tc>
          <w:tcPr>
            <w:tcW w:w="699" w:type="dxa"/>
            <w:shd w:val="clear" w:color="auto" w:fill="auto"/>
            <w:vAlign w:val="center"/>
            <w:hideMark/>
          </w:tcPr>
          <w:p w14:paraId="7ED0275C"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15</w:t>
            </w:r>
          </w:p>
        </w:tc>
        <w:tc>
          <w:tcPr>
            <w:tcW w:w="5954" w:type="dxa"/>
            <w:shd w:val="clear" w:color="auto" w:fill="auto"/>
            <w:vAlign w:val="center"/>
            <w:hideMark/>
          </w:tcPr>
          <w:p w14:paraId="1282FAD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全国大学生工程训练综合能力大赛</w:t>
            </w:r>
          </w:p>
        </w:tc>
        <w:tc>
          <w:tcPr>
            <w:tcW w:w="1701" w:type="dxa"/>
            <w:shd w:val="clear" w:color="auto" w:fill="auto"/>
            <w:vAlign w:val="center"/>
            <w:hideMark/>
          </w:tcPr>
          <w:p w14:paraId="45DE0536"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5F4C2864" w14:textId="77777777" w:rsidTr="009B19A2">
        <w:trPr>
          <w:trHeight w:val="290"/>
        </w:trPr>
        <w:tc>
          <w:tcPr>
            <w:tcW w:w="699" w:type="dxa"/>
            <w:shd w:val="clear" w:color="auto" w:fill="auto"/>
            <w:vAlign w:val="center"/>
            <w:hideMark/>
          </w:tcPr>
          <w:p w14:paraId="1003D757"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16</w:t>
            </w:r>
          </w:p>
        </w:tc>
        <w:tc>
          <w:tcPr>
            <w:tcW w:w="5954" w:type="dxa"/>
            <w:shd w:val="clear" w:color="auto" w:fill="auto"/>
            <w:vAlign w:val="center"/>
            <w:hideMark/>
          </w:tcPr>
          <w:p w14:paraId="7E68D96D"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中国大学生服务外包创新创业大赛</w:t>
            </w:r>
          </w:p>
        </w:tc>
        <w:tc>
          <w:tcPr>
            <w:tcW w:w="1701" w:type="dxa"/>
            <w:shd w:val="clear" w:color="auto" w:fill="auto"/>
            <w:vAlign w:val="center"/>
            <w:hideMark/>
          </w:tcPr>
          <w:p w14:paraId="176A2CF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59FFB513" w14:textId="77777777" w:rsidTr="009B19A2">
        <w:trPr>
          <w:trHeight w:val="290"/>
        </w:trPr>
        <w:tc>
          <w:tcPr>
            <w:tcW w:w="699" w:type="dxa"/>
            <w:shd w:val="clear" w:color="auto" w:fill="auto"/>
            <w:vAlign w:val="center"/>
            <w:hideMark/>
          </w:tcPr>
          <w:p w14:paraId="07B67FA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17</w:t>
            </w:r>
          </w:p>
        </w:tc>
        <w:tc>
          <w:tcPr>
            <w:tcW w:w="5954" w:type="dxa"/>
            <w:shd w:val="clear" w:color="auto" w:fill="auto"/>
            <w:vAlign w:val="center"/>
            <w:hideMark/>
          </w:tcPr>
          <w:p w14:paraId="7F4C4F7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全国大学生电子商务“创新、创意、创业”挑战赛</w:t>
            </w:r>
          </w:p>
        </w:tc>
        <w:tc>
          <w:tcPr>
            <w:tcW w:w="1701" w:type="dxa"/>
            <w:shd w:val="clear" w:color="auto" w:fill="auto"/>
            <w:vAlign w:val="center"/>
            <w:hideMark/>
          </w:tcPr>
          <w:p w14:paraId="2D9220C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4BD41C8F" w14:textId="77777777" w:rsidTr="009B19A2">
        <w:trPr>
          <w:trHeight w:val="290"/>
        </w:trPr>
        <w:tc>
          <w:tcPr>
            <w:tcW w:w="699" w:type="dxa"/>
            <w:shd w:val="clear" w:color="auto" w:fill="auto"/>
            <w:vAlign w:val="center"/>
            <w:hideMark/>
          </w:tcPr>
          <w:p w14:paraId="41D28ABF"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18</w:t>
            </w:r>
          </w:p>
        </w:tc>
        <w:tc>
          <w:tcPr>
            <w:tcW w:w="5954" w:type="dxa"/>
            <w:shd w:val="clear" w:color="auto" w:fill="auto"/>
            <w:vAlign w:val="center"/>
            <w:hideMark/>
          </w:tcPr>
          <w:p w14:paraId="452189F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全国大学生ACM程序设计大赛</w:t>
            </w:r>
          </w:p>
        </w:tc>
        <w:tc>
          <w:tcPr>
            <w:tcW w:w="1701" w:type="dxa"/>
            <w:shd w:val="clear" w:color="auto" w:fill="auto"/>
            <w:vAlign w:val="center"/>
            <w:hideMark/>
          </w:tcPr>
          <w:p w14:paraId="32B7AF7D"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02B7AD63" w14:textId="77777777" w:rsidTr="009B19A2">
        <w:trPr>
          <w:trHeight w:val="290"/>
        </w:trPr>
        <w:tc>
          <w:tcPr>
            <w:tcW w:w="699" w:type="dxa"/>
            <w:shd w:val="clear" w:color="auto" w:fill="auto"/>
            <w:vAlign w:val="center"/>
            <w:hideMark/>
          </w:tcPr>
          <w:p w14:paraId="2358851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19</w:t>
            </w:r>
          </w:p>
        </w:tc>
        <w:tc>
          <w:tcPr>
            <w:tcW w:w="5954" w:type="dxa"/>
            <w:shd w:val="clear" w:color="auto" w:fill="auto"/>
            <w:vAlign w:val="center"/>
            <w:hideMark/>
          </w:tcPr>
          <w:p w14:paraId="15F6E02F"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全国大学生机器人大赛（robocon、robomaster）</w:t>
            </w:r>
          </w:p>
        </w:tc>
        <w:tc>
          <w:tcPr>
            <w:tcW w:w="1701" w:type="dxa"/>
            <w:shd w:val="clear" w:color="auto" w:fill="auto"/>
            <w:vAlign w:val="center"/>
            <w:hideMark/>
          </w:tcPr>
          <w:p w14:paraId="3B032538"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09848483" w14:textId="77777777" w:rsidTr="009B19A2">
        <w:trPr>
          <w:trHeight w:val="290"/>
        </w:trPr>
        <w:tc>
          <w:tcPr>
            <w:tcW w:w="699" w:type="dxa"/>
            <w:shd w:val="clear" w:color="auto" w:fill="auto"/>
            <w:vAlign w:val="center"/>
            <w:hideMark/>
          </w:tcPr>
          <w:p w14:paraId="5B8372D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20</w:t>
            </w:r>
          </w:p>
        </w:tc>
        <w:tc>
          <w:tcPr>
            <w:tcW w:w="5954" w:type="dxa"/>
            <w:shd w:val="clear" w:color="auto" w:fill="auto"/>
            <w:vAlign w:val="center"/>
            <w:hideMark/>
          </w:tcPr>
          <w:p w14:paraId="5CD9DE67"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全国大学生数学竞赛</w:t>
            </w:r>
          </w:p>
        </w:tc>
        <w:tc>
          <w:tcPr>
            <w:tcW w:w="1701" w:type="dxa"/>
            <w:shd w:val="clear" w:color="auto" w:fill="auto"/>
            <w:vAlign w:val="center"/>
            <w:hideMark/>
          </w:tcPr>
          <w:p w14:paraId="2D35F1A8"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41A34A1D" w14:textId="77777777" w:rsidTr="009B19A2">
        <w:trPr>
          <w:trHeight w:val="290"/>
        </w:trPr>
        <w:tc>
          <w:tcPr>
            <w:tcW w:w="699" w:type="dxa"/>
            <w:shd w:val="clear" w:color="auto" w:fill="auto"/>
            <w:vAlign w:val="center"/>
            <w:hideMark/>
          </w:tcPr>
          <w:p w14:paraId="3BDC5E3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21</w:t>
            </w:r>
          </w:p>
        </w:tc>
        <w:tc>
          <w:tcPr>
            <w:tcW w:w="5954" w:type="dxa"/>
            <w:shd w:val="clear" w:color="auto" w:fill="auto"/>
            <w:vAlign w:val="center"/>
            <w:hideMark/>
          </w:tcPr>
          <w:p w14:paraId="10167E6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全国大学生化学实验邀请赛</w:t>
            </w:r>
          </w:p>
        </w:tc>
        <w:tc>
          <w:tcPr>
            <w:tcW w:w="1701" w:type="dxa"/>
            <w:shd w:val="clear" w:color="auto" w:fill="auto"/>
            <w:vAlign w:val="center"/>
            <w:hideMark/>
          </w:tcPr>
          <w:p w14:paraId="49FB1D6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2E52E71E" w14:textId="77777777" w:rsidTr="009B19A2">
        <w:trPr>
          <w:trHeight w:val="290"/>
        </w:trPr>
        <w:tc>
          <w:tcPr>
            <w:tcW w:w="699" w:type="dxa"/>
            <w:shd w:val="clear" w:color="auto" w:fill="auto"/>
            <w:vAlign w:val="center"/>
            <w:hideMark/>
          </w:tcPr>
          <w:p w14:paraId="305F0AA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22</w:t>
            </w:r>
          </w:p>
        </w:tc>
        <w:tc>
          <w:tcPr>
            <w:tcW w:w="5954" w:type="dxa"/>
            <w:shd w:val="clear" w:color="auto" w:fill="auto"/>
            <w:vAlign w:val="center"/>
            <w:hideMark/>
          </w:tcPr>
          <w:p w14:paraId="4927C95C"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全国大学生英语挑战赛</w:t>
            </w:r>
          </w:p>
        </w:tc>
        <w:tc>
          <w:tcPr>
            <w:tcW w:w="1701" w:type="dxa"/>
            <w:shd w:val="clear" w:color="auto" w:fill="auto"/>
            <w:vAlign w:val="center"/>
            <w:hideMark/>
          </w:tcPr>
          <w:p w14:paraId="1664A677"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1B10A95B" w14:textId="77777777" w:rsidTr="009B19A2">
        <w:trPr>
          <w:trHeight w:val="290"/>
        </w:trPr>
        <w:tc>
          <w:tcPr>
            <w:tcW w:w="699" w:type="dxa"/>
            <w:shd w:val="clear" w:color="auto" w:fill="auto"/>
            <w:vAlign w:val="center"/>
            <w:hideMark/>
          </w:tcPr>
          <w:p w14:paraId="3D79331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23</w:t>
            </w:r>
          </w:p>
        </w:tc>
        <w:tc>
          <w:tcPr>
            <w:tcW w:w="5954" w:type="dxa"/>
            <w:shd w:val="clear" w:color="auto" w:fill="auto"/>
            <w:vAlign w:val="center"/>
            <w:hideMark/>
          </w:tcPr>
          <w:p w14:paraId="6DAA580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中美青年创客大赛</w:t>
            </w:r>
          </w:p>
        </w:tc>
        <w:tc>
          <w:tcPr>
            <w:tcW w:w="1701" w:type="dxa"/>
            <w:shd w:val="clear" w:color="auto" w:fill="auto"/>
            <w:vAlign w:val="center"/>
            <w:hideMark/>
          </w:tcPr>
          <w:p w14:paraId="3B00718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6352F159" w14:textId="77777777" w:rsidTr="009B19A2">
        <w:trPr>
          <w:trHeight w:val="410"/>
        </w:trPr>
        <w:tc>
          <w:tcPr>
            <w:tcW w:w="699" w:type="dxa"/>
            <w:shd w:val="clear" w:color="auto" w:fill="auto"/>
            <w:vAlign w:val="center"/>
            <w:hideMark/>
          </w:tcPr>
          <w:p w14:paraId="693DC2F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24</w:t>
            </w:r>
          </w:p>
        </w:tc>
        <w:tc>
          <w:tcPr>
            <w:tcW w:w="5954" w:type="dxa"/>
            <w:shd w:val="clear" w:color="auto" w:fill="auto"/>
            <w:vAlign w:val="center"/>
            <w:hideMark/>
          </w:tcPr>
          <w:p w14:paraId="016CDBA4"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全国大学生先进成图技术与产品信息建模创新大赛</w:t>
            </w:r>
          </w:p>
        </w:tc>
        <w:tc>
          <w:tcPr>
            <w:tcW w:w="1701" w:type="dxa"/>
            <w:shd w:val="clear" w:color="auto" w:fill="auto"/>
            <w:vAlign w:val="center"/>
            <w:hideMark/>
          </w:tcPr>
          <w:p w14:paraId="4832E39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3E0BB2EB" w14:textId="77777777" w:rsidTr="009B19A2">
        <w:trPr>
          <w:trHeight w:val="290"/>
        </w:trPr>
        <w:tc>
          <w:tcPr>
            <w:tcW w:w="699" w:type="dxa"/>
            <w:shd w:val="clear" w:color="auto" w:fill="auto"/>
            <w:vAlign w:val="center"/>
            <w:hideMark/>
          </w:tcPr>
          <w:p w14:paraId="0001DD8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25</w:t>
            </w:r>
          </w:p>
        </w:tc>
        <w:tc>
          <w:tcPr>
            <w:tcW w:w="5954" w:type="dxa"/>
            <w:shd w:val="clear" w:color="auto" w:fill="auto"/>
            <w:vAlign w:val="center"/>
            <w:hideMark/>
          </w:tcPr>
          <w:p w14:paraId="629CDAC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全国大学生市场调查与分析大赛</w:t>
            </w:r>
          </w:p>
        </w:tc>
        <w:tc>
          <w:tcPr>
            <w:tcW w:w="1701" w:type="dxa"/>
            <w:shd w:val="clear" w:color="auto" w:fill="auto"/>
            <w:vAlign w:val="center"/>
            <w:hideMark/>
          </w:tcPr>
          <w:p w14:paraId="36824131"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7A24B80F" w14:textId="77777777" w:rsidTr="009B19A2">
        <w:trPr>
          <w:trHeight w:val="290"/>
        </w:trPr>
        <w:tc>
          <w:tcPr>
            <w:tcW w:w="699" w:type="dxa"/>
            <w:shd w:val="clear" w:color="auto" w:fill="auto"/>
            <w:vAlign w:val="center"/>
            <w:hideMark/>
          </w:tcPr>
          <w:p w14:paraId="61DBAB1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26</w:t>
            </w:r>
          </w:p>
        </w:tc>
        <w:tc>
          <w:tcPr>
            <w:tcW w:w="5954" w:type="dxa"/>
            <w:shd w:val="clear" w:color="auto" w:fill="auto"/>
            <w:vAlign w:val="center"/>
            <w:hideMark/>
          </w:tcPr>
          <w:p w14:paraId="433FD418"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全国大学生化工设计竞赛</w:t>
            </w:r>
          </w:p>
        </w:tc>
        <w:tc>
          <w:tcPr>
            <w:tcW w:w="1701" w:type="dxa"/>
            <w:shd w:val="clear" w:color="auto" w:fill="auto"/>
            <w:vAlign w:val="center"/>
            <w:hideMark/>
          </w:tcPr>
          <w:p w14:paraId="02B879C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国家级、省级</w:t>
            </w:r>
          </w:p>
        </w:tc>
      </w:tr>
      <w:tr w:rsidR="00B70EF9" w:rsidRPr="002C76E7" w14:paraId="134C3EA4" w14:textId="77777777" w:rsidTr="009B19A2">
        <w:trPr>
          <w:trHeight w:val="290"/>
        </w:trPr>
        <w:tc>
          <w:tcPr>
            <w:tcW w:w="699" w:type="dxa"/>
            <w:shd w:val="clear" w:color="auto" w:fill="auto"/>
            <w:vAlign w:val="center"/>
            <w:hideMark/>
          </w:tcPr>
          <w:p w14:paraId="6DB5FF7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27</w:t>
            </w:r>
          </w:p>
        </w:tc>
        <w:tc>
          <w:tcPr>
            <w:tcW w:w="5954" w:type="dxa"/>
            <w:shd w:val="clear" w:color="auto" w:fill="auto"/>
            <w:vAlign w:val="center"/>
            <w:hideMark/>
          </w:tcPr>
          <w:p w14:paraId="7A15D430"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中国大学生计算机设计大赛</w:t>
            </w:r>
          </w:p>
        </w:tc>
        <w:tc>
          <w:tcPr>
            <w:tcW w:w="1701" w:type="dxa"/>
            <w:shd w:val="clear" w:color="auto" w:fill="auto"/>
            <w:vAlign w:val="center"/>
            <w:hideMark/>
          </w:tcPr>
          <w:p w14:paraId="327A278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4CE6A2A9" w14:textId="77777777" w:rsidTr="009B19A2">
        <w:trPr>
          <w:trHeight w:val="290"/>
        </w:trPr>
        <w:tc>
          <w:tcPr>
            <w:tcW w:w="699" w:type="dxa"/>
            <w:shd w:val="clear" w:color="auto" w:fill="auto"/>
            <w:vAlign w:val="center"/>
            <w:hideMark/>
          </w:tcPr>
          <w:p w14:paraId="6F0BDB10"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lastRenderedPageBreak/>
              <w:t>28</w:t>
            </w:r>
          </w:p>
        </w:tc>
        <w:tc>
          <w:tcPr>
            <w:tcW w:w="5954" w:type="dxa"/>
            <w:shd w:val="clear" w:color="auto" w:fill="auto"/>
            <w:vAlign w:val="center"/>
            <w:hideMark/>
          </w:tcPr>
          <w:p w14:paraId="34DFEB9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中国高校计算机大赛-大数据挑战赛</w:t>
            </w:r>
          </w:p>
        </w:tc>
        <w:tc>
          <w:tcPr>
            <w:tcW w:w="1701" w:type="dxa"/>
            <w:shd w:val="clear" w:color="auto" w:fill="auto"/>
            <w:vAlign w:val="center"/>
            <w:hideMark/>
          </w:tcPr>
          <w:p w14:paraId="0D5D3C80"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7C08E514" w14:textId="77777777" w:rsidTr="009B19A2">
        <w:trPr>
          <w:trHeight w:val="290"/>
        </w:trPr>
        <w:tc>
          <w:tcPr>
            <w:tcW w:w="699" w:type="dxa"/>
            <w:shd w:val="clear" w:color="auto" w:fill="auto"/>
            <w:vAlign w:val="center"/>
            <w:hideMark/>
          </w:tcPr>
          <w:p w14:paraId="46FB1505"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29</w:t>
            </w:r>
          </w:p>
        </w:tc>
        <w:tc>
          <w:tcPr>
            <w:tcW w:w="5954" w:type="dxa"/>
            <w:shd w:val="clear" w:color="auto" w:fill="auto"/>
            <w:vAlign w:val="center"/>
            <w:hideMark/>
          </w:tcPr>
          <w:p w14:paraId="296242AD"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“西门子杯”中国智能制造挑战赛</w:t>
            </w:r>
          </w:p>
        </w:tc>
        <w:tc>
          <w:tcPr>
            <w:tcW w:w="1701" w:type="dxa"/>
            <w:shd w:val="clear" w:color="auto" w:fill="auto"/>
            <w:vAlign w:val="center"/>
            <w:hideMark/>
          </w:tcPr>
          <w:p w14:paraId="39A4A2D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3F50DCF1" w14:textId="77777777" w:rsidTr="009B19A2">
        <w:trPr>
          <w:trHeight w:val="290"/>
        </w:trPr>
        <w:tc>
          <w:tcPr>
            <w:tcW w:w="699" w:type="dxa"/>
            <w:shd w:val="clear" w:color="auto" w:fill="auto"/>
            <w:vAlign w:val="center"/>
            <w:hideMark/>
          </w:tcPr>
          <w:p w14:paraId="7C49269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30</w:t>
            </w:r>
          </w:p>
        </w:tc>
        <w:tc>
          <w:tcPr>
            <w:tcW w:w="5954" w:type="dxa"/>
            <w:shd w:val="clear" w:color="auto" w:fill="auto"/>
            <w:vAlign w:val="center"/>
            <w:hideMark/>
          </w:tcPr>
          <w:p w14:paraId="1D59CE6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全国三维数字化创新设计大赛（大学生组）</w:t>
            </w:r>
          </w:p>
        </w:tc>
        <w:tc>
          <w:tcPr>
            <w:tcW w:w="1701" w:type="dxa"/>
            <w:shd w:val="clear" w:color="auto" w:fill="auto"/>
            <w:vAlign w:val="center"/>
            <w:hideMark/>
          </w:tcPr>
          <w:p w14:paraId="1950797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254C0876" w14:textId="77777777" w:rsidTr="009B19A2">
        <w:trPr>
          <w:trHeight w:val="290"/>
        </w:trPr>
        <w:tc>
          <w:tcPr>
            <w:tcW w:w="699" w:type="dxa"/>
            <w:shd w:val="clear" w:color="auto" w:fill="auto"/>
            <w:vAlign w:val="center"/>
            <w:hideMark/>
          </w:tcPr>
          <w:p w14:paraId="1C38D60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31</w:t>
            </w:r>
          </w:p>
        </w:tc>
        <w:tc>
          <w:tcPr>
            <w:tcW w:w="5954" w:type="dxa"/>
            <w:shd w:val="clear" w:color="auto" w:fill="auto"/>
            <w:vAlign w:val="center"/>
            <w:hideMark/>
          </w:tcPr>
          <w:p w14:paraId="4B789C05"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两岸新锐设计竞赛“华灿奖”</w:t>
            </w:r>
          </w:p>
        </w:tc>
        <w:tc>
          <w:tcPr>
            <w:tcW w:w="1701" w:type="dxa"/>
            <w:shd w:val="clear" w:color="auto" w:fill="auto"/>
            <w:vAlign w:val="center"/>
            <w:hideMark/>
          </w:tcPr>
          <w:p w14:paraId="6D0649D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447ED472" w14:textId="77777777" w:rsidTr="009B19A2">
        <w:trPr>
          <w:trHeight w:val="290"/>
        </w:trPr>
        <w:tc>
          <w:tcPr>
            <w:tcW w:w="699" w:type="dxa"/>
            <w:shd w:val="clear" w:color="auto" w:fill="auto"/>
            <w:vAlign w:val="center"/>
            <w:hideMark/>
          </w:tcPr>
          <w:p w14:paraId="70ED6FC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32</w:t>
            </w:r>
          </w:p>
        </w:tc>
        <w:tc>
          <w:tcPr>
            <w:tcW w:w="5954" w:type="dxa"/>
            <w:shd w:val="clear" w:color="auto" w:fill="auto"/>
            <w:vAlign w:val="center"/>
            <w:hideMark/>
          </w:tcPr>
          <w:p w14:paraId="5FE722F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长江钢琴·全国高校钢琴大赛</w:t>
            </w:r>
          </w:p>
        </w:tc>
        <w:tc>
          <w:tcPr>
            <w:tcW w:w="1701" w:type="dxa"/>
            <w:shd w:val="clear" w:color="auto" w:fill="auto"/>
            <w:vAlign w:val="center"/>
            <w:hideMark/>
          </w:tcPr>
          <w:p w14:paraId="4135B57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国家级</w:t>
            </w:r>
          </w:p>
        </w:tc>
      </w:tr>
      <w:tr w:rsidR="00B70EF9" w:rsidRPr="002C76E7" w14:paraId="46C2B210" w14:textId="77777777" w:rsidTr="009B19A2">
        <w:trPr>
          <w:trHeight w:val="290"/>
        </w:trPr>
        <w:tc>
          <w:tcPr>
            <w:tcW w:w="699" w:type="dxa"/>
            <w:shd w:val="clear" w:color="auto" w:fill="auto"/>
            <w:vAlign w:val="center"/>
            <w:hideMark/>
          </w:tcPr>
          <w:p w14:paraId="50A8E0D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33</w:t>
            </w:r>
          </w:p>
        </w:tc>
        <w:tc>
          <w:tcPr>
            <w:tcW w:w="5954" w:type="dxa"/>
            <w:shd w:val="clear" w:color="auto" w:fill="auto"/>
            <w:vAlign w:val="center"/>
            <w:hideMark/>
          </w:tcPr>
          <w:p w14:paraId="79C5B61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四川省大学生工业设计大赛</w:t>
            </w:r>
          </w:p>
        </w:tc>
        <w:tc>
          <w:tcPr>
            <w:tcW w:w="1701" w:type="dxa"/>
            <w:shd w:val="clear" w:color="auto" w:fill="auto"/>
            <w:vAlign w:val="center"/>
            <w:hideMark/>
          </w:tcPr>
          <w:p w14:paraId="30E7C6CF"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r w:rsidR="00B70EF9" w:rsidRPr="002C76E7" w14:paraId="09EDDD07" w14:textId="77777777" w:rsidTr="009B19A2">
        <w:trPr>
          <w:trHeight w:val="290"/>
        </w:trPr>
        <w:tc>
          <w:tcPr>
            <w:tcW w:w="699" w:type="dxa"/>
            <w:shd w:val="clear" w:color="auto" w:fill="auto"/>
            <w:vAlign w:val="center"/>
            <w:hideMark/>
          </w:tcPr>
          <w:p w14:paraId="3635F8DD"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34</w:t>
            </w:r>
          </w:p>
        </w:tc>
        <w:tc>
          <w:tcPr>
            <w:tcW w:w="5954" w:type="dxa"/>
            <w:shd w:val="clear" w:color="auto" w:fill="auto"/>
            <w:vAlign w:val="center"/>
            <w:hideMark/>
          </w:tcPr>
          <w:p w14:paraId="4F990316"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四川省大学生“生命之星”科技邀请赛</w:t>
            </w:r>
          </w:p>
        </w:tc>
        <w:tc>
          <w:tcPr>
            <w:tcW w:w="1701" w:type="dxa"/>
            <w:shd w:val="clear" w:color="auto" w:fill="auto"/>
            <w:vAlign w:val="center"/>
            <w:hideMark/>
          </w:tcPr>
          <w:p w14:paraId="3C1843CD"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r w:rsidR="00B70EF9" w:rsidRPr="002C76E7" w14:paraId="07650080" w14:textId="77777777" w:rsidTr="009B19A2">
        <w:trPr>
          <w:trHeight w:val="290"/>
        </w:trPr>
        <w:tc>
          <w:tcPr>
            <w:tcW w:w="699" w:type="dxa"/>
            <w:shd w:val="clear" w:color="auto" w:fill="auto"/>
            <w:vAlign w:val="center"/>
            <w:hideMark/>
          </w:tcPr>
          <w:p w14:paraId="054508F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35</w:t>
            </w:r>
          </w:p>
        </w:tc>
        <w:tc>
          <w:tcPr>
            <w:tcW w:w="5954" w:type="dxa"/>
            <w:shd w:val="clear" w:color="auto" w:fill="auto"/>
            <w:vAlign w:val="center"/>
            <w:hideMark/>
          </w:tcPr>
          <w:p w14:paraId="4474F69E"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四川省大学生模拟法庭大赛</w:t>
            </w:r>
          </w:p>
        </w:tc>
        <w:tc>
          <w:tcPr>
            <w:tcW w:w="1701" w:type="dxa"/>
            <w:shd w:val="clear" w:color="auto" w:fill="auto"/>
            <w:vAlign w:val="center"/>
            <w:hideMark/>
          </w:tcPr>
          <w:p w14:paraId="5625E8E8"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r w:rsidR="00B70EF9" w:rsidRPr="002C76E7" w14:paraId="1AD2C8E5" w14:textId="77777777" w:rsidTr="009B19A2">
        <w:trPr>
          <w:trHeight w:val="290"/>
        </w:trPr>
        <w:tc>
          <w:tcPr>
            <w:tcW w:w="699" w:type="dxa"/>
            <w:shd w:val="clear" w:color="auto" w:fill="auto"/>
            <w:vAlign w:val="center"/>
            <w:hideMark/>
          </w:tcPr>
          <w:p w14:paraId="48D0D76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36</w:t>
            </w:r>
          </w:p>
        </w:tc>
        <w:tc>
          <w:tcPr>
            <w:tcW w:w="5954" w:type="dxa"/>
            <w:shd w:val="clear" w:color="auto" w:fill="auto"/>
            <w:vAlign w:val="center"/>
            <w:hideMark/>
          </w:tcPr>
          <w:p w14:paraId="0EE4B7BB"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四川省大学生材料设计大赛</w:t>
            </w:r>
          </w:p>
        </w:tc>
        <w:tc>
          <w:tcPr>
            <w:tcW w:w="1701" w:type="dxa"/>
            <w:shd w:val="clear" w:color="auto" w:fill="auto"/>
            <w:vAlign w:val="center"/>
            <w:hideMark/>
          </w:tcPr>
          <w:p w14:paraId="77693994"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r w:rsidR="00B70EF9" w:rsidRPr="002C76E7" w14:paraId="7B78EEF5" w14:textId="77777777" w:rsidTr="009B19A2">
        <w:trPr>
          <w:trHeight w:val="290"/>
        </w:trPr>
        <w:tc>
          <w:tcPr>
            <w:tcW w:w="699" w:type="dxa"/>
            <w:shd w:val="clear" w:color="auto" w:fill="auto"/>
            <w:vAlign w:val="center"/>
            <w:hideMark/>
          </w:tcPr>
          <w:p w14:paraId="2371C2D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37</w:t>
            </w:r>
          </w:p>
        </w:tc>
        <w:tc>
          <w:tcPr>
            <w:tcW w:w="5954" w:type="dxa"/>
            <w:shd w:val="clear" w:color="auto" w:fill="auto"/>
            <w:vAlign w:val="center"/>
            <w:hideMark/>
          </w:tcPr>
          <w:p w14:paraId="5E4CC78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四川省大学生光电设计竞赛</w:t>
            </w:r>
          </w:p>
        </w:tc>
        <w:tc>
          <w:tcPr>
            <w:tcW w:w="1701" w:type="dxa"/>
            <w:shd w:val="clear" w:color="auto" w:fill="auto"/>
            <w:vAlign w:val="center"/>
            <w:hideMark/>
          </w:tcPr>
          <w:p w14:paraId="428ECDC6"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r w:rsidR="00B70EF9" w:rsidRPr="002C76E7" w14:paraId="47727790" w14:textId="77777777" w:rsidTr="009B19A2">
        <w:trPr>
          <w:trHeight w:val="290"/>
        </w:trPr>
        <w:tc>
          <w:tcPr>
            <w:tcW w:w="699" w:type="dxa"/>
            <w:shd w:val="clear" w:color="auto" w:fill="auto"/>
            <w:vAlign w:val="center"/>
            <w:hideMark/>
          </w:tcPr>
          <w:p w14:paraId="69741886"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38</w:t>
            </w:r>
          </w:p>
        </w:tc>
        <w:tc>
          <w:tcPr>
            <w:tcW w:w="5954" w:type="dxa"/>
            <w:shd w:val="clear" w:color="auto" w:fill="auto"/>
            <w:vAlign w:val="center"/>
            <w:hideMark/>
          </w:tcPr>
          <w:p w14:paraId="25DDBFB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四川省大学生测绘技能竞赛</w:t>
            </w:r>
          </w:p>
        </w:tc>
        <w:tc>
          <w:tcPr>
            <w:tcW w:w="1701" w:type="dxa"/>
            <w:shd w:val="clear" w:color="auto" w:fill="auto"/>
            <w:vAlign w:val="center"/>
            <w:hideMark/>
          </w:tcPr>
          <w:p w14:paraId="470FE289"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r w:rsidR="00B70EF9" w:rsidRPr="002C76E7" w14:paraId="00198F49" w14:textId="77777777" w:rsidTr="009B19A2">
        <w:trPr>
          <w:trHeight w:val="290"/>
        </w:trPr>
        <w:tc>
          <w:tcPr>
            <w:tcW w:w="699" w:type="dxa"/>
            <w:shd w:val="clear" w:color="auto" w:fill="auto"/>
            <w:vAlign w:val="center"/>
            <w:hideMark/>
          </w:tcPr>
          <w:p w14:paraId="0D61A855"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39</w:t>
            </w:r>
          </w:p>
        </w:tc>
        <w:tc>
          <w:tcPr>
            <w:tcW w:w="5954" w:type="dxa"/>
            <w:shd w:val="clear" w:color="auto" w:fill="auto"/>
            <w:vAlign w:val="center"/>
            <w:hideMark/>
          </w:tcPr>
          <w:p w14:paraId="76837042"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四川省大学生BIM建模竞赛</w:t>
            </w:r>
          </w:p>
        </w:tc>
        <w:tc>
          <w:tcPr>
            <w:tcW w:w="1701" w:type="dxa"/>
            <w:shd w:val="clear" w:color="auto" w:fill="auto"/>
            <w:vAlign w:val="center"/>
            <w:hideMark/>
          </w:tcPr>
          <w:p w14:paraId="2B769AB3"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r w:rsidR="00B70EF9" w:rsidRPr="002C76E7" w14:paraId="3E495F86" w14:textId="77777777" w:rsidTr="009B19A2">
        <w:trPr>
          <w:trHeight w:val="290"/>
        </w:trPr>
        <w:tc>
          <w:tcPr>
            <w:tcW w:w="699" w:type="dxa"/>
            <w:shd w:val="clear" w:color="auto" w:fill="auto"/>
            <w:vAlign w:val="center"/>
            <w:hideMark/>
          </w:tcPr>
          <w:p w14:paraId="6F9A9738" w14:textId="60994034" w:rsidR="00B70EF9" w:rsidRPr="002C76E7" w:rsidRDefault="00B70EF9" w:rsidP="009B19A2">
            <w:pPr>
              <w:spacing w:line="360" w:lineRule="auto"/>
              <w:jc w:val="center"/>
              <w:rPr>
                <w:rFonts w:ascii="宋体" w:eastAsia="宋体" w:hAnsi="宋体" w:cs="Times New Roman" w:hint="eastAsia"/>
                <w:sz w:val="22"/>
              </w:rPr>
            </w:pPr>
            <w:r w:rsidRPr="002C76E7">
              <w:rPr>
                <w:rFonts w:ascii="宋体" w:eastAsia="宋体" w:hAnsi="宋体" w:cs="Times New Roman"/>
                <w:sz w:val="22"/>
              </w:rPr>
              <w:t>40</w:t>
            </w:r>
          </w:p>
        </w:tc>
        <w:tc>
          <w:tcPr>
            <w:tcW w:w="5954" w:type="dxa"/>
            <w:shd w:val="clear" w:color="auto" w:fill="auto"/>
            <w:vAlign w:val="center"/>
            <w:hideMark/>
          </w:tcPr>
          <w:p w14:paraId="18A825ED"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四川省大学生化学实验竞赛</w:t>
            </w:r>
          </w:p>
        </w:tc>
        <w:tc>
          <w:tcPr>
            <w:tcW w:w="1701" w:type="dxa"/>
            <w:shd w:val="clear" w:color="auto" w:fill="auto"/>
            <w:vAlign w:val="center"/>
            <w:hideMark/>
          </w:tcPr>
          <w:p w14:paraId="05C3A97A" w14:textId="77777777" w:rsidR="00B70EF9" w:rsidRPr="002C76E7" w:rsidRDefault="00B70EF9" w:rsidP="009B19A2">
            <w:pPr>
              <w:spacing w:line="360" w:lineRule="auto"/>
              <w:jc w:val="center"/>
              <w:rPr>
                <w:rFonts w:ascii="宋体" w:eastAsia="宋体" w:hAnsi="宋体" w:cs="Times New Roman"/>
                <w:sz w:val="22"/>
              </w:rPr>
            </w:pPr>
            <w:r w:rsidRPr="002C76E7">
              <w:rPr>
                <w:rFonts w:ascii="宋体" w:eastAsia="宋体" w:hAnsi="宋体" w:cs="Times New Roman"/>
                <w:sz w:val="22"/>
              </w:rPr>
              <w:t>省级</w:t>
            </w:r>
          </w:p>
        </w:tc>
      </w:tr>
    </w:tbl>
    <w:p w14:paraId="33E42904" w14:textId="77777777" w:rsidR="00C4758C" w:rsidRDefault="00C4758C">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注：</w:t>
      </w:r>
    </w:p>
    <w:p w14:paraId="7E78A7F1" w14:textId="74E1E3A8" w:rsidR="00C4758C" w:rsidRDefault="00C4758C">
      <w:pPr>
        <w:spacing w:beforeLines="100" w:before="312" w:line="360" w:lineRule="auto"/>
        <w:ind w:firstLineChars="200" w:firstLine="480"/>
        <w:rPr>
          <w:rFonts w:ascii="Times New Roman" w:eastAsia="宋体" w:hAnsi="Times New Roman" w:cs="宋体" w:hint="eastAsia"/>
          <w:sz w:val="24"/>
        </w:rPr>
      </w:pPr>
      <w:r>
        <w:rPr>
          <w:rFonts w:ascii="Times New Roman" w:eastAsia="宋体" w:hAnsi="Times New Roman" w:cs="宋体"/>
          <w:sz w:val="24"/>
        </w:rPr>
        <w:t>1.</w:t>
      </w:r>
      <w:r w:rsidRPr="00C4758C">
        <w:rPr>
          <w:rFonts w:ascii="Times New Roman" w:eastAsia="宋体" w:hAnsi="Times New Roman" w:cs="宋体" w:hint="eastAsia"/>
          <w:sz w:val="24"/>
        </w:rPr>
        <w:t>对于参加其他具有较强国际影响力的学科竞赛或国内具有较强影响力的学科竞赛，可参照国家级学科竞赛标准，经专家组认定、</w:t>
      </w:r>
      <w:r w:rsidRPr="00CA5C7D">
        <w:rPr>
          <w:rFonts w:ascii="Times New Roman" w:eastAsia="宋体" w:hAnsi="Times New Roman" w:cs="宋体" w:hint="eastAsia"/>
          <w:sz w:val="24"/>
        </w:rPr>
        <w:t>奖励评审小组</w:t>
      </w:r>
      <w:r w:rsidRPr="00C4758C">
        <w:rPr>
          <w:rFonts w:ascii="Times New Roman" w:eastAsia="宋体" w:hAnsi="Times New Roman" w:cs="宋体" w:hint="eastAsia"/>
          <w:sz w:val="24"/>
        </w:rPr>
        <w:t>审定后执行；</w:t>
      </w:r>
    </w:p>
    <w:p w14:paraId="4FBB7E81" w14:textId="777961DB" w:rsidR="00C4758C" w:rsidRDefault="00C4758C" w:rsidP="00C4758C">
      <w:pPr>
        <w:spacing w:beforeLines="100" w:before="312" w:line="360" w:lineRule="auto"/>
        <w:ind w:firstLineChars="200" w:firstLine="480"/>
        <w:rPr>
          <w:rFonts w:ascii="Times New Roman" w:eastAsia="宋体" w:hAnsi="Times New Roman" w:cs="宋体" w:hint="eastAsia"/>
          <w:sz w:val="24"/>
        </w:rPr>
      </w:pPr>
      <w:r>
        <w:rPr>
          <w:rFonts w:ascii="Times New Roman" w:eastAsia="宋体" w:hAnsi="Times New Roman" w:cs="宋体" w:hint="eastAsia"/>
          <w:sz w:val="24"/>
        </w:rPr>
        <w:t>2</w:t>
      </w:r>
      <w:r>
        <w:rPr>
          <w:rFonts w:ascii="Times New Roman" w:eastAsia="宋体" w:hAnsi="Times New Roman" w:cs="宋体"/>
          <w:sz w:val="24"/>
        </w:rPr>
        <w:t>.</w:t>
      </w:r>
      <w:r w:rsidRPr="00C4758C">
        <w:rPr>
          <w:rFonts w:hint="eastAsia"/>
        </w:rPr>
        <w:t xml:space="preserve"> </w:t>
      </w:r>
      <w:r w:rsidRPr="00C4758C">
        <w:rPr>
          <w:rFonts w:ascii="Times New Roman" w:eastAsia="宋体" w:hAnsi="Times New Roman" w:cs="宋体" w:hint="eastAsia"/>
          <w:sz w:val="24"/>
        </w:rPr>
        <w:t>学科竞赛目录每年根据实际情况进行调整，由教务处统一发布</w:t>
      </w:r>
      <w:r>
        <w:rPr>
          <w:rFonts w:ascii="Times New Roman" w:eastAsia="宋体" w:hAnsi="Times New Roman" w:cs="宋体" w:hint="eastAsia"/>
          <w:sz w:val="24"/>
        </w:rPr>
        <w:t>。</w:t>
      </w:r>
    </w:p>
    <w:p w14:paraId="1F77C225" w14:textId="18E7A835"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在省级及以上学术性刊物发表论文；</w:t>
      </w:r>
    </w:p>
    <w:p w14:paraId="505FCA13" w14:textId="2A44958D"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拥有</w:t>
      </w:r>
      <w:r w:rsidR="004643A1">
        <w:rPr>
          <w:rFonts w:ascii="Times New Roman" w:eastAsia="宋体" w:hAnsi="Times New Roman" w:cs="宋体" w:hint="eastAsia"/>
          <w:sz w:val="24"/>
        </w:rPr>
        <w:t>专业相关</w:t>
      </w:r>
      <w:r>
        <w:rPr>
          <w:rFonts w:ascii="Times New Roman" w:eastAsia="宋体" w:hAnsi="Times New Roman" w:cs="宋体" w:hint="eastAsia"/>
          <w:sz w:val="24"/>
        </w:rPr>
        <w:t>国家发明专利</w:t>
      </w:r>
      <w:r w:rsidR="004643A1">
        <w:rPr>
          <w:rFonts w:ascii="Times New Roman" w:eastAsia="宋体" w:hAnsi="Times New Roman" w:cs="宋体" w:hint="eastAsia"/>
          <w:sz w:val="24"/>
        </w:rPr>
        <w:t>（不含软件著作等）</w:t>
      </w:r>
      <w:r>
        <w:rPr>
          <w:rFonts w:ascii="Times New Roman" w:eastAsia="宋体" w:hAnsi="Times New Roman" w:cs="宋体" w:hint="eastAsia"/>
          <w:sz w:val="24"/>
        </w:rPr>
        <w:t>；</w:t>
      </w:r>
    </w:p>
    <w:p w14:paraId="4FD3F559" w14:textId="77777777" w:rsidR="009A76EC" w:rsidRDefault="00E6303E">
      <w:pPr>
        <w:tabs>
          <w:tab w:val="left" w:pos="988"/>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第十四条</w:t>
      </w:r>
      <w:r>
        <w:rPr>
          <w:rFonts w:ascii="Times New Roman" w:eastAsia="宋体" w:hAnsi="Times New Roman" w:cs="宋体"/>
          <w:bCs/>
          <w:sz w:val="24"/>
        </w:rPr>
        <w:t xml:space="preserve"> </w:t>
      </w:r>
      <w:r>
        <w:rPr>
          <w:rFonts w:ascii="Times New Roman" w:eastAsia="宋体" w:hAnsi="Times New Roman" w:cs="宋体" w:hint="eastAsia"/>
          <w:bCs/>
          <w:sz w:val="24"/>
        </w:rPr>
        <w:t>“交运团学之星”评选具体条件：</w:t>
      </w:r>
    </w:p>
    <w:p w14:paraId="11782EA0" w14:textId="2CCE6E55"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学习成绩优秀，综合素质测评成绩排名在专业前</w:t>
      </w:r>
      <w:r>
        <w:rPr>
          <w:rFonts w:ascii="Times New Roman" w:eastAsia="宋体" w:hAnsi="Times New Roman" w:cs="宋体"/>
          <w:sz w:val="24"/>
        </w:rPr>
        <w:t>40%</w:t>
      </w:r>
      <w:r>
        <w:rPr>
          <w:rFonts w:ascii="Times New Roman" w:eastAsia="宋体" w:hAnsi="Times New Roman" w:cs="宋体" w:hint="eastAsia"/>
          <w:sz w:val="24"/>
        </w:rPr>
        <w:t>以内；</w:t>
      </w:r>
    </w:p>
    <w:p w14:paraId="4AA17B0E"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担任学生干部（包括：班长、团支书、以及各学生组织社团部长及以上职务）一年及以上、有较丰富的学生工作经验；</w:t>
      </w:r>
    </w:p>
    <w:p w14:paraId="2FFA9424" w14:textId="1ACDE493"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（三）</w:t>
      </w:r>
      <w:r>
        <w:rPr>
          <w:rFonts w:ascii="Times New Roman" w:eastAsia="宋体" w:hAnsi="Times New Roman" w:cs="宋体" w:hint="eastAsia"/>
          <w:sz w:val="24"/>
        </w:rPr>
        <w:t xml:space="preserve"> </w:t>
      </w:r>
      <w:r>
        <w:rPr>
          <w:rFonts w:ascii="Times New Roman" w:eastAsia="宋体" w:hAnsi="Times New Roman" w:cs="宋体" w:hint="eastAsia"/>
          <w:sz w:val="24"/>
        </w:rPr>
        <w:t>在职期间，对学生工作有突出贡献，各学生组织社团干部</w:t>
      </w:r>
      <w:r w:rsidR="00CA5C7D">
        <w:rPr>
          <w:rFonts w:ascii="Times New Roman" w:eastAsia="宋体" w:hAnsi="Times New Roman" w:cs="宋体" w:hint="eastAsia"/>
          <w:sz w:val="24"/>
        </w:rPr>
        <w:t>在任职期间工作成效优异</w:t>
      </w:r>
      <w:r>
        <w:rPr>
          <w:rFonts w:ascii="Times New Roman" w:eastAsia="宋体" w:hAnsi="Times New Roman" w:cs="宋体" w:hint="eastAsia"/>
          <w:sz w:val="24"/>
        </w:rPr>
        <w:t>，班团干部要求任职期内所在班团获得包括忠忱班集体、先进班集体、特色班集体、五四红旗团支部等任意一项集体荣誉称号；</w:t>
      </w:r>
    </w:p>
    <w:p w14:paraId="39608D13" w14:textId="77777777" w:rsidR="009A76EC" w:rsidRDefault="00E6303E">
      <w:pPr>
        <w:tabs>
          <w:tab w:val="left" w:pos="892"/>
          <w:tab w:val="left" w:pos="988"/>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第十五条</w:t>
      </w:r>
      <w:r>
        <w:rPr>
          <w:rFonts w:ascii="Times New Roman" w:eastAsia="宋体" w:hAnsi="Times New Roman" w:cs="宋体"/>
          <w:bCs/>
          <w:sz w:val="24"/>
        </w:rPr>
        <w:t xml:space="preserve"> </w:t>
      </w:r>
      <w:r>
        <w:rPr>
          <w:rFonts w:ascii="Times New Roman" w:eastAsia="宋体" w:hAnsi="Times New Roman" w:cs="宋体" w:hint="eastAsia"/>
          <w:bCs/>
          <w:sz w:val="24"/>
        </w:rPr>
        <w:t>“交运文体之星”</w:t>
      </w:r>
      <w:r>
        <w:rPr>
          <w:rFonts w:ascii="Times New Roman" w:eastAsia="宋体" w:hAnsi="Times New Roman" w:cs="宋体" w:hint="eastAsia"/>
          <w:bCs/>
          <w:sz w:val="24"/>
        </w:rPr>
        <w:t xml:space="preserve"> </w:t>
      </w:r>
      <w:r>
        <w:rPr>
          <w:rFonts w:ascii="Times New Roman" w:eastAsia="宋体" w:hAnsi="Times New Roman" w:cs="宋体" w:hint="eastAsia"/>
          <w:bCs/>
          <w:sz w:val="24"/>
        </w:rPr>
        <w:t>评选具体条件：</w:t>
      </w:r>
    </w:p>
    <w:p w14:paraId="27B1D87C" w14:textId="77777777" w:rsidR="00CA5C7D" w:rsidRDefault="00CA5C7D">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必要条件：</w:t>
      </w:r>
    </w:p>
    <w:p w14:paraId="4810E7EB" w14:textId="6CCAD700"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学习成绩优秀，综合素质测评成绩排名在专业前</w:t>
      </w:r>
      <w:r>
        <w:rPr>
          <w:rFonts w:ascii="Times New Roman" w:eastAsia="宋体" w:hAnsi="Times New Roman" w:cs="宋体"/>
          <w:sz w:val="24"/>
        </w:rPr>
        <w:t>40%</w:t>
      </w:r>
      <w:r>
        <w:rPr>
          <w:rFonts w:ascii="Times New Roman" w:eastAsia="宋体" w:hAnsi="Times New Roman" w:cs="宋体" w:hint="eastAsia"/>
          <w:sz w:val="24"/>
        </w:rPr>
        <w:t>以内；</w:t>
      </w:r>
    </w:p>
    <w:p w14:paraId="3CA6FF8E" w14:textId="7BCA662F" w:rsidR="00CA5C7D" w:rsidRDefault="00CA5C7D">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二选一条件：</w:t>
      </w:r>
    </w:p>
    <w:p w14:paraId="4B9E104A" w14:textId="5CA1042E"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sidR="004337F0">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在市级及以上文体比赛中表现突出；</w:t>
      </w:r>
    </w:p>
    <w:p w14:paraId="09E3D2A2" w14:textId="790418CF"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sidR="004337F0">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在省级及以上重要文学类刊物中发表作品。</w:t>
      </w:r>
    </w:p>
    <w:p w14:paraId="19B34F00" w14:textId="0BB376B3" w:rsidR="009A76EC" w:rsidRDefault="00E6303E">
      <w:pPr>
        <w:tabs>
          <w:tab w:val="left" w:pos="988"/>
          <w:tab w:val="left" w:pos="1129"/>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第十六条</w:t>
      </w:r>
      <w:r>
        <w:rPr>
          <w:rFonts w:ascii="Times New Roman" w:eastAsia="宋体" w:hAnsi="Times New Roman" w:cs="宋体"/>
          <w:bCs/>
          <w:sz w:val="24"/>
        </w:rPr>
        <w:t xml:space="preserve"> </w:t>
      </w:r>
      <w:r>
        <w:rPr>
          <w:rFonts w:ascii="Times New Roman" w:eastAsia="宋体" w:hAnsi="Times New Roman" w:cs="宋体" w:hint="eastAsia"/>
          <w:bCs/>
          <w:sz w:val="24"/>
        </w:rPr>
        <w:t>“交运风尚之星”评选具体条件：</w:t>
      </w:r>
    </w:p>
    <w:p w14:paraId="7EDD6566" w14:textId="62327FB6" w:rsidR="00CA5C7D" w:rsidRDefault="00CA5C7D">
      <w:pPr>
        <w:tabs>
          <w:tab w:val="left" w:pos="988"/>
          <w:tab w:val="left" w:pos="1129"/>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必要条件：</w:t>
      </w:r>
    </w:p>
    <w:p w14:paraId="0EEA67AE" w14:textId="465A596F"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学习成绩优秀综合素质测评成绩排名在专业前</w:t>
      </w:r>
      <w:r>
        <w:rPr>
          <w:rFonts w:ascii="Times New Roman" w:eastAsia="宋体" w:hAnsi="Times New Roman" w:cs="宋体"/>
          <w:sz w:val="24"/>
        </w:rPr>
        <w:t>40%</w:t>
      </w:r>
      <w:r>
        <w:rPr>
          <w:rFonts w:ascii="Times New Roman" w:eastAsia="宋体" w:hAnsi="Times New Roman" w:cs="宋体" w:hint="eastAsia"/>
          <w:sz w:val="24"/>
        </w:rPr>
        <w:t>；</w:t>
      </w:r>
    </w:p>
    <w:p w14:paraId="1325DBE2" w14:textId="22A4D0A9" w:rsidR="00CA5C7D" w:rsidRDefault="00CA5C7D">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二选一条件：</w:t>
      </w:r>
    </w:p>
    <w:p w14:paraId="519825EC"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诚实守信、道德品德高尚，在见义勇为、拾金不昧、助人为乐等方面有突出事迹；</w:t>
      </w:r>
    </w:p>
    <w:p w14:paraId="54F3B2EA" w14:textId="4D521E50"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sidR="004643A1">
        <w:rPr>
          <w:rFonts w:ascii="Times New Roman" w:eastAsia="宋体" w:hAnsi="Times New Roman" w:cs="宋体" w:hint="eastAsia"/>
          <w:sz w:val="24"/>
        </w:rPr>
        <w:t>在校期间</w:t>
      </w:r>
      <w:r>
        <w:rPr>
          <w:rFonts w:ascii="Times New Roman" w:eastAsia="宋体" w:hAnsi="Times New Roman" w:cs="宋体" w:hint="eastAsia"/>
          <w:sz w:val="24"/>
        </w:rPr>
        <w:t>获得校级二星级及以上志愿者称号。</w:t>
      </w:r>
    </w:p>
    <w:p w14:paraId="033A8435" w14:textId="77777777" w:rsidR="009A76EC" w:rsidRDefault="00E6303E">
      <w:pPr>
        <w:tabs>
          <w:tab w:val="left" w:pos="988"/>
          <w:tab w:val="left" w:pos="1129"/>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第十七条</w:t>
      </w:r>
      <w:r>
        <w:rPr>
          <w:rFonts w:ascii="Times New Roman" w:eastAsia="宋体" w:hAnsi="Times New Roman" w:cs="宋体" w:hint="eastAsia"/>
          <w:bCs/>
          <w:sz w:val="24"/>
        </w:rPr>
        <w:t xml:space="preserve"> </w:t>
      </w:r>
      <w:r>
        <w:rPr>
          <w:rFonts w:ascii="Times New Roman" w:eastAsia="宋体" w:hAnsi="Times New Roman" w:cs="宋体" w:hint="eastAsia"/>
          <w:bCs/>
          <w:sz w:val="24"/>
        </w:rPr>
        <w:t>“交运励志之星”</w:t>
      </w:r>
      <w:r>
        <w:rPr>
          <w:rFonts w:ascii="Times New Roman" w:eastAsia="宋体" w:hAnsi="Times New Roman" w:cs="宋体" w:hint="eastAsia"/>
          <w:bCs/>
          <w:sz w:val="24"/>
        </w:rPr>
        <w:t xml:space="preserve"> </w:t>
      </w:r>
      <w:r>
        <w:rPr>
          <w:rFonts w:ascii="Times New Roman" w:eastAsia="宋体" w:hAnsi="Times New Roman" w:cs="宋体" w:hint="eastAsia"/>
          <w:bCs/>
          <w:sz w:val="24"/>
        </w:rPr>
        <w:t>评选具体条件：</w:t>
      </w:r>
    </w:p>
    <w:p w14:paraId="76EE9A73"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学习成绩优秀，综合素质测评成绩排名在专业前</w:t>
      </w:r>
      <w:r>
        <w:rPr>
          <w:rFonts w:ascii="Times New Roman" w:eastAsia="宋体" w:hAnsi="Times New Roman" w:cs="宋体"/>
          <w:sz w:val="24"/>
        </w:rPr>
        <w:t>30%</w:t>
      </w:r>
      <w:r>
        <w:rPr>
          <w:rFonts w:ascii="Times New Roman" w:eastAsia="宋体" w:hAnsi="Times New Roman" w:cs="宋体" w:hint="eastAsia"/>
          <w:sz w:val="24"/>
        </w:rPr>
        <w:t>；</w:t>
      </w:r>
    </w:p>
    <w:p w14:paraId="3AA82CA2"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家庭经济困难认定等级为困难及以上；</w:t>
      </w:r>
    </w:p>
    <w:p w14:paraId="60C5212F"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（三）</w:t>
      </w:r>
      <w:r>
        <w:rPr>
          <w:rFonts w:ascii="Times New Roman" w:eastAsia="宋体" w:hAnsi="Times New Roman" w:cs="宋体" w:hint="eastAsia"/>
          <w:sz w:val="24"/>
        </w:rPr>
        <w:t xml:space="preserve"> </w:t>
      </w:r>
      <w:r>
        <w:rPr>
          <w:rFonts w:ascii="Times New Roman" w:eastAsia="宋体" w:hAnsi="Times New Roman" w:cs="宋体" w:hint="eastAsia"/>
          <w:sz w:val="24"/>
        </w:rPr>
        <w:t>日常生活简朴，诚实守信，道德品质优良，具有正能量；</w:t>
      </w:r>
    </w:p>
    <w:p w14:paraId="0596FC38" w14:textId="77777777"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 xml:space="preserve"> </w:t>
      </w:r>
      <w:r>
        <w:rPr>
          <w:rFonts w:ascii="Times New Roman" w:eastAsia="宋体" w:hAnsi="Times New Roman" w:cs="宋体" w:hint="eastAsia"/>
          <w:sz w:val="24"/>
        </w:rPr>
        <w:t>积极参加学校各类学生活动、科创竞赛、社会实践、志愿服务等。</w:t>
      </w:r>
    </w:p>
    <w:p w14:paraId="0C56924A" w14:textId="77777777" w:rsidR="009A76EC" w:rsidRDefault="00E6303E">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第六章</w:t>
      </w:r>
      <w:r>
        <w:rPr>
          <w:rFonts w:ascii="Times New Roman" w:eastAsia="黑体" w:hAnsi="Times New Roman" w:cs="宋体" w:hint="eastAsia"/>
          <w:b/>
          <w:sz w:val="24"/>
        </w:rPr>
        <w:t xml:space="preserve">  </w:t>
      </w:r>
      <w:r>
        <w:rPr>
          <w:rFonts w:ascii="Times New Roman" w:eastAsia="黑体" w:hAnsi="Times New Roman" w:cs="宋体" w:hint="eastAsia"/>
          <w:b/>
          <w:sz w:val="24"/>
        </w:rPr>
        <w:t>附则</w:t>
      </w:r>
    </w:p>
    <w:p w14:paraId="7036DF38" w14:textId="5331D704"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第十八条</w:t>
      </w:r>
      <w:r>
        <w:rPr>
          <w:rFonts w:ascii="Times New Roman" w:eastAsia="宋体" w:hAnsi="Times New Roman" w:cs="宋体" w:hint="eastAsia"/>
          <w:sz w:val="24"/>
        </w:rPr>
        <w:t xml:space="preserve">  </w:t>
      </w:r>
      <w:r>
        <w:rPr>
          <w:rFonts w:ascii="Times New Roman" w:eastAsia="宋体" w:hAnsi="Times New Roman" w:cs="宋体" w:hint="eastAsia"/>
          <w:sz w:val="24"/>
        </w:rPr>
        <w:t>评选活动所有环节接受监督与核查，评选期间一旦出现</w:t>
      </w:r>
      <w:r w:rsidR="00CA5C7D">
        <w:rPr>
          <w:rFonts w:ascii="Times New Roman" w:eastAsia="宋体" w:hAnsi="Times New Roman" w:cs="宋体" w:hint="eastAsia"/>
          <w:sz w:val="24"/>
        </w:rPr>
        <w:t>弄虚作假行为</w:t>
      </w:r>
      <w:r>
        <w:rPr>
          <w:rFonts w:ascii="Times New Roman" w:eastAsia="宋体" w:hAnsi="Times New Roman" w:cs="宋体" w:hint="eastAsia"/>
          <w:sz w:val="24"/>
        </w:rPr>
        <w:t>，取消其评选资格。</w:t>
      </w:r>
    </w:p>
    <w:p w14:paraId="041E6C58" w14:textId="7FAB26E6"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第十九条</w:t>
      </w:r>
      <w:r>
        <w:rPr>
          <w:rFonts w:ascii="Times New Roman" w:eastAsia="宋体" w:hAnsi="Times New Roman" w:cs="宋体" w:hint="eastAsia"/>
          <w:sz w:val="24"/>
        </w:rPr>
        <w:t xml:space="preserve">  </w:t>
      </w:r>
      <w:r>
        <w:rPr>
          <w:rFonts w:ascii="Times New Roman" w:eastAsia="宋体" w:hAnsi="Times New Roman" w:cs="宋体" w:hint="eastAsia"/>
          <w:sz w:val="24"/>
        </w:rPr>
        <w:t>参评者在评</w:t>
      </w:r>
      <w:r w:rsidR="002E34D7">
        <w:rPr>
          <w:rFonts w:ascii="Times New Roman" w:eastAsia="宋体" w:hAnsi="Times New Roman" w:cs="宋体" w:hint="eastAsia"/>
          <w:sz w:val="24"/>
        </w:rPr>
        <w:t>选</w:t>
      </w:r>
      <w:r>
        <w:rPr>
          <w:rFonts w:ascii="Times New Roman" w:eastAsia="宋体" w:hAnsi="Times New Roman" w:cs="宋体" w:hint="eastAsia"/>
          <w:sz w:val="24"/>
        </w:rPr>
        <w:t>周期内受到学籍处理、纪律处分的，取消其参评资格。</w:t>
      </w:r>
    </w:p>
    <w:p w14:paraId="13378EAC" w14:textId="3A129B42" w:rsidR="009A76EC" w:rsidRDefault="00E6303E">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第二十条</w:t>
      </w:r>
      <w:r>
        <w:rPr>
          <w:rFonts w:ascii="Times New Roman" w:eastAsia="宋体" w:hAnsi="Times New Roman" w:cs="宋体" w:hint="eastAsia"/>
          <w:sz w:val="24"/>
        </w:rPr>
        <w:t xml:space="preserve">  </w:t>
      </w:r>
      <w:r w:rsidR="00CA5C7D" w:rsidRPr="00CA5C7D">
        <w:rPr>
          <w:rFonts w:ascii="Times New Roman" w:eastAsia="宋体" w:hAnsi="Times New Roman" w:cs="宋体" w:hint="eastAsia"/>
          <w:sz w:val="24"/>
        </w:rPr>
        <w:t>该办法由交通运输与物流学院学生奖励评审小组负责解释</w:t>
      </w:r>
      <w:r>
        <w:rPr>
          <w:rFonts w:ascii="Times New Roman" w:eastAsia="宋体" w:hAnsi="Times New Roman" w:cs="宋体" w:hint="eastAsia"/>
          <w:sz w:val="24"/>
        </w:rPr>
        <w:t>。</w:t>
      </w:r>
    </w:p>
    <w:p w14:paraId="55691834" w14:textId="77777777" w:rsidR="009A76EC" w:rsidRDefault="009A76EC">
      <w:pPr>
        <w:spacing w:beforeLines="100" w:before="312" w:line="360" w:lineRule="auto"/>
        <w:ind w:firstLineChars="200" w:firstLine="480"/>
        <w:rPr>
          <w:rFonts w:ascii="Times New Roman" w:eastAsia="宋体" w:hAnsi="Times New Roman" w:cs="宋体"/>
          <w:sz w:val="24"/>
        </w:rPr>
      </w:pPr>
    </w:p>
    <w:p w14:paraId="3BD253D0" w14:textId="77777777" w:rsidR="009A76EC" w:rsidRDefault="009A76EC">
      <w:pPr>
        <w:spacing w:line="360" w:lineRule="auto"/>
      </w:pPr>
    </w:p>
    <w:sectPr w:rsidR="009A76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EDA03" w14:textId="77777777" w:rsidR="00E83124" w:rsidRDefault="00E83124" w:rsidP="002E34D7">
      <w:r>
        <w:separator/>
      </w:r>
    </w:p>
  </w:endnote>
  <w:endnote w:type="continuationSeparator" w:id="0">
    <w:p w14:paraId="7001A496" w14:textId="77777777" w:rsidR="00E83124" w:rsidRDefault="00E83124" w:rsidP="002E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E02FD" w14:textId="77777777" w:rsidR="00E83124" w:rsidRDefault="00E83124" w:rsidP="002E34D7">
      <w:r>
        <w:separator/>
      </w:r>
    </w:p>
  </w:footnote>
  <w:footnote w:type="continuationSeparator" w:id="0">
    <w:p w14:paraId="03093B91" w14:textId="77777777" w:rsidR="00E83124" w:rsidRDefault="00E83124" w:rsidP="002E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97E10"/>
    <w:multiLevelType w:val="multilevel"/>
    <w:tmpl w:val="23397E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936"/>
    <w:rsid w:val="00094E0F"/>
    <w:rsid w:val="000A26EF"/>
    <w:rsid w:val="00114BE9"/>
    <w:rsid w:val="001517F7"/>
    <w:rsid w:val="001913B2"/>
    <w:rsid w:val="001B7953"/>
    <w:rsid w:val="001D7250"/>
    <w:rsid w:val="00204EFD"/>
    <w:rsid w:val="00257293"/>
    <w:rsid w:val="002A0083"/>
    <w:rsid w:val="002E34D7"/>
    <w:rsid w:val="003818C2"/>
    <w:rsid w:val="004322EB"/>
    <w:rsid w:val="004337F0"/>
    <w:rsid w:val="00461F2B"/>
    <w:rsid w:val="004643A1"/>
    <w:rsid w:val="004F6C3D"/>
    <w:rsid w:val="005E377C"/>
    <w:rsid w:val="00664A8C"/>
    <w:rsid w:val="00717395"/>
    <w:rsid w:val="00734182"/>
    <w:rsid w:val="007D4A31"/>
    <w:rsid w:val="007D6707"/>
    <w:rsid w:val="00862D97"/>
    <w:rsid w:val="0099616C"/>
    <w:rsid w:val="009A76EC"/>
    <w:rsid w:val="00AD5F22"/>
    <w:rsid w:val="00AE02C1"/>
    <w:rsid w:val="00AE0AEA"/>
    <w:rsid w:val="00B52E93"/>
    <w:rsid w:val="00B70EF9"/>
    <w:rsid w:val="00C4758C"/>
    <w:rsid w:val="00C67936"/>
    <w:rsid w:val="00C808D0"/>
    <w:rsid w:val="00CA5C7D"/>
    <w:rsid w:val="00CD585B"/>
    <w:rsid w:val="00DC5DAA"/>
    <w:rsid w:val="00E6303E"/>
    <w:rsid w:val="00E83124"/>
    <w:rsid w:val="00EC5781"/>
    <w:rsid w:val="00F07FFE"/>
    <w:rsid w:val="00F5543F"/>
    <w:rsid w:val="00F977F5"/>
    <w:rsid w:val="12DA7C1E"/>
    <w:rsid w:val="35F83A67"/>
    <w:rsid w:val="3C0069CB"/>
    <w:rsid w:val="57330854"/>
    <w:rsid w:val="59156F83"/>
    <w:rsid w:val="6AC47B72"/>
    <w:rsid w:val="6B507B7B"/>
    <w:rsid w:val="6FC0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DB21"/>
  <w15:docId w15:val="{18E9F43D-2020-4CC6-A387-38657BB6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ybl</cp:lastModifiedBy>
  <cp:revision>65</cp:revision>
  <dcterms:created xsi:type="dcterms:W3CDTF">2020-03-10T12:33:00Z</dcterms:created>
  <dcterms:modified xsi:type="dcterms:W3CDTF">2020-05-07T08:16:00Z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